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35" w:rsidRPr="002C121F" w:rsidRDefault="00D543BD">
      <w:pPr>
        <w:rPr>
          <w:sz w:val="28"/>
          <w:szCs w:val="28"/>
        </w:rPr>
      </w:pPr>
      <w:r>
        <w:rPr>
          <w:noProof/>
          <w:sz w:val="28"/>
          <w:szCs w:val="28"/>
        </w:rPr>
        <w:pict>
          <v:rect id="_x0000_s1027" style="position:absolute;left:0;text-align:left;margin-left:632.6pt;margin-top:-13.9pt;width:60.75pt;height:18pt;z-index:251657728">
            <v:textbox inset="5.85pt,.7pt,5.85pt,.7pt">
              <w:txbxContent>
                <w:p w:rsidR="0008530D" w:rsidRDefault="0008530D" w:rsidP="002B0ADF">
                  <w:pPr>
                    <w:jc w:val="center"/>
                  </w:pPr>
                  <w:r>
                    <w:rPr>
                      <w:rFonts w:hint="eastAsia"/>
                    </w:rPr>
                    <w:t>資料２</w:t>
                  </w:r>
                </w:p>
              </w:txbxContent>
            </v:textbox>
          </v:rect>
        </w:pict>
      </w:r>
      <w:r w:rsidR="002C121F">
        <w:rPr>
          <w:rFonts w:hint="eastAsia"/>
          <w:sz w:val="28"/>
          <w:szCs w:val="28"/>
        </w:rPr>
        <w:t>◇</w:t>
      </w:r>
      <w:r w:rsidR="00AA5868" w:rsidRPr="002C121F">
        <w:rPr>
          <w:rFonts w:hint="eastAsia"/>
          <w:sz w:val="28"/>
          <w:szCs w:val="28"/>
        </w:rPr>
        <w:t>地域型保育事業について</w:t>
      </w:r>
    </w:p>
    <w:p w:rsidR="0008530D" w:rsidRDefault="0008530D" w:rsidP="0008530D">
      <w:r>
        <w:rPr>
          <w:rFonts w:hint="eastAsia"/>
        </w:rPr>
        <w:t>１　計画での位置付け</w:t>
      </w:r>
    </w:p>
    <w:p w:rsidR="0008530D" w:rsidRDefault="0008530D" w:rsidP="0008530D">
      <w:pPr>
        <w:ind w:left="240" w:hangingChars="100" w:hanging="240"/>
        <w:rPr>
          <w:rFonts w:hint="eastAsia"/>
        </w:rPr>
      </w:pPr>
      <w:r>
        <w:rPr>
          <w:rFonts w:hint="eastAsia"/>
        </w:rPr>
        <w:t xml:space="preserve">　　幼児期の教育・保育の取組の方向において、教育・保育環境の充実として、「地域型保育事業の普及に努め、事業者に対して積極的な支援を行います。」と規定している。</w:t>
      </w:r>
    </w:p>
    <w:p w:rsidR="0008530D" w:rsidRDefault="0008530D" w:rsidP="0008530D">
      <w:pPr>
        <w:ind w:left="240" w:hangingChars="100" w:hanging="240"/>
        <w:rPr>
          <w:rFonts w:hint="eastAsia"/>
        </w:rPr>
      </w:pPr>
    </w:p>
    <w:p w:rsidR="0008530D" w:rsidRDefault="0008530D" w:rsidP="0008530D">
      <w:pPr>
        <w:rPr>
          <w:rFonts w:hint="eastAsia"/>
        </w:rPr>
      </w:pPr>
      <w:r>
        <w:rPr>
          <w:rFonts w:hint="eastAsia"/>
        </w:rPr>
        <w:t>２　地域型保育事業とは</w:t>
      </w:r>
    </w:p>
    <w:p w:rsidR="0008530D" w:rsidRDefault="0008530D" w:rsidP="0008530D">
      <w:pPr>
        <w:ind w:left="480" w:hangingChars="200" w:hanging="480"/>
        <w:rPr>
          <w:rFonts w:hint="eastAsia"/>
        </w:rPr>
      </w:pPr>
      <w:r>
        <w:rPr>
          <w:rFonts w:hint="eastAsia"/>
        </w:rPr>
        <w:t xml:space="preserve">　○児童福祉法に位置付けられた市町村による認可事業で、市町村の地域型保育給付費の支給対象として、多様な施設や事業の中から、利用者が選択できる仕組み。</w:t>
      </w:r>
    </w:p>
    <w:p w:rsidR="0008530D" w:rsidRDefault="0008530D" w:rsidP="0008530D">
      <w:pPr>
        <w:ind w:leftChars="100" w:left="480" w:hangingChars="100" w:hanging="240"/>
        <w:rPr>
          <w:rFonts w:hint="eastAsia"/>
        </w:rPr>
      </w:pPr>
      <w:r>
        <w:rPr>
          <w:rFonts w:hint="eastAsia"/>
        </w:rPr>
        <w:t xml:space="preserve">○原則として、満３歳未満の保育を必要とする乳幼児が対象となる事業で、定員数や保育の実施場所等によって下記の表のとおり４つに分類される。 </w:t>
      </w:r>
    </w:p>
    <w:tbl>
      <w:tblPr>
        <w:tblpPr w:leftFromText="142" w:rightFromText="142" w:vertAnchor="text" w:horzAnchor="margin" w:tblpXSpec="center" w:tblpY="129"/>
        <w:tblW w:w="12360" w:type="dxa"/>
        <w:tblCellMar>
          <w:left w:w="0" w:type="dxa"/>
          <w:right w:w="0" w:type="dxa"/>
        </w:tblCellMar>
        <w:tblLook w:val="04A0"/>
      </w:tblPr>
      <w:tblGrid>
        <w:gridCol w:w="2800"/>
        <w:gridCol w:w="7840"/>
        <w:gridCol w:w="1720"/>
      </w:tblGrid>
      <w:tr w:rsidR="0008530D" w:rsidTr="0008530D">
        <w:trPr>
          <w:trHeight w:val="250"/>
        </w:trPr>
        <w:tc>
          <w:tcPr>
            <w:tcW w:w="2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5" w:type="dxa"/>
              <w:bottom w:w="0" w:type="dxa"/>
              <w:right w:w="105" w:type="dxa"/>
            </w:tcMar>
            <w:hideMark/>
          </w:tcPr>
          <w:p w:rsidR="0008530D" w:rsidRDefault="0008530D">
            <w:pPr>
              <w:ind w:left="240" w:hangingChars="100" w:hanging="240"/>
              <w:jc w:val="center"/>
            </w:pPr>
            <w:r>
              <w:rPr>
                <w:rFonts w:hint="eastAsia"/>
              </w:rPr>
              <w:t>事業</w:t>
            </w:r>
          </w:p>
        </w:tc>
        <w:tc>
          <w:tcPr>
            <w:tcW w:w="78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5" w:type="dxa"/>
              <w:bottom w:w="0" w:type="dxa"/>
              <w:right w:w="105" w:type="dxa"/>
            </w:tcMar>
            <w:hideMark/>
          </w:tcPr>
          <w:p w:rsidR="0008530D" w:rsidRDefault="0008530D">
            <w:pPr>
              <w:ind w:left="240" w:hangingChars="100" w:hanging="240"/>
              <w:jc w:val="center"/>
            </w:pPr>
            <w:r>
              <w:rPr>
                <w:rFonts w:hint="eastAsia"/>
              </w:rPr>
              <w:t>概要</w:t>
            </w:r>
          </w:p>
        </w:tc>
        <w:tc>
          <w:tcPr>
            <w:tcW w:w="17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5" w:type="dxa"/>
              <w:bottom w:w="0" w:type="dxa"/>
              <w:right w:w="105" w:type="dxa"/>
            </w:tcMar>
            <w:hideMark/>
          </w:tcPr>
          <w:p w:rsidR="0008530D" w:rsidRDefault="0008530D">
            <w:pPr>
              <w:ind w:left="240" w:hangingChars="100" w:hanging="240"/>
              <w:jc w:val="center"/>
            </w:pPr>
            <w:r>
              <w:rPr>
                <w:rFonts w:hint="eastAsia"/>
              </w:rPr>
              <w:t>定員</w:t>
            </w:r>
          </w:p>
        </w:tc>
      </w:tr>
      <w:tr w:rsidR="0008530D" w:rsidTr="0008530D">
        <w:trPr>
          <w:trHeight w:val="771"/>
        </w:trPr>
        <w:tc>
          <w:tcPr>
            <w:tcW w:w="2800" w:type="dxa"/>
            <w:tcBorders>
              <w:top w:val="single" w:sz="8" w:space="0" w:color="000000"/>
              <w:left w:val="single" w:sz="8" w:space="0" w:color="000000"/>
              <w:bottom w:val="single" w:sz="8" w:space="0" w:color="000000"/>
              <w:right w:val="single" w:sz="8" w:space="0" w:color="000000"/>
            </w:tcBorders>
            <w:tcMar>
              <w:top w:w="15" w:type="dxa"/>
              <w:left w:w="105" w:type="dxa"/>
              <w:bottom w:w="0" w:type="dxa"/>
              <w:right w:w="105" w:type="dxa"/>
            </w:tcMar>
            <w:vAlign w:val="center"/>
            <w:hideMark/>
          </w:tcPr>
          <w:p w:rsidR="0008530D" w:rsidRDefault="0008530D">
            <w:pPr>
              <w:ind w:left="240" w:hangingChars="100" w:hanging="240"/>
            </w:pPr>
            <w:r>
              <w:rPr>
                <w:rFonts w:hint="eastAsia"/>
              </w:rPr>
              <w:t xml:space="preserve">家庭的保育事業 </w:t>
            </w:r>
          </w:p>
        </w:tc>
        <w:tc>
          <w:tcPr>
            <w:tcW w:w="7840" w:type="dxa"/>
            <w:tcBorders>
              <w:top w:val="single" w:sz="8" w:space="0" w:color="000000"/>
              <w:left w:val="single" w:sz="8" w:space="0" w:color="000000"/>
              <w:bottom w:val="single" w:sz="8" w:space="0" w:color="000000"/>
              <w:right w:val="single" w:sz="8" w:space="0" w:color="000000"/>
            </w:tcBorders>
            <w:tcMar>
              <w:top w:w="15" w:type="dxa"/>
              <w:left w:w="105" w:type="dxa"/>
              <w:bottom w:w="0" w:type="dxa"/>
              <w:right w:w="105" w:type="dxa"/>
            </w:tcMar>
            <w:vAlign w:val="center"/>
            <w:hideMark/>
          </w:tcPr>
          <w:p w:rsidR="0008530D" w:rsidRDefault="0008530D">
            <w:pPr>
              <w:ind w:left="240" w:hangingChars="100" w:hanging="240"/>
            </w:pPr>
            <w:r>
              <w:rPr>
                <w:rFonts w:hint="eastAsia"/>
              </w:rPr>
              <w:t xml:space="preserve">家庭的な雰囲気の下、少人数を対象にきめ細やかな保育を実施する。 </w:t>
            </w:r>
          </w:p>
          <w:p w:rsidR="0008530D" w:rsidRDefault="0008530D">
            <w:pPr>
              <w:ind w:left="240" w:hangingChars="100" w:hanging="240"/>
            </w:pPr>
            <w:r>
              <w:rPr>
                <w:rFonts w:hint="eastAsia"/>
              </w:rPr>
              <w:t xml:space="preserve">家庭的保育者の居宅その他様々なスペースで行う。 </w:t>
            </w:r>
          </w:p>
        </w:tc>
        <w:tc>
          <w:tcPr>
            <w:tcW w:w="1720" w:type="dxa"/>
            <w:tcBorders>
              <w:top w:val="single" w:sz="8" w:space="0" w:color="000000"/>
              <w:left w:val="single" w:sz="8" w:space="0" w:color="000000"/>
              <w:bottom w:val="single" w:sz="8" w:space="0" w:color="000000"/>
              <w:right w:val="single" w:sz="8" w:space="0" w:color="000000"/>
            </w:tcBorders>
            <w:tcMar>
              <w:top w:w="15" w:type="dxa"/>
              <w:left w:w="105" w:type="dxa"/>
              <w:bottom w:w="0" w:type="dxa"/>
              <w:right w:w="105" w:type="dxa"/>
            </w:tcMar>
            <w:vAlign w:val="center"/>
            <w:hideMark/>
          </w:tcPr>
          <w:p w:rsidR="0008530D" w:rsidRDefault="0008530D">
            <w:pPr>
              <w:ind w:left="240" w:hangingChars="100" w:hanging="240"/>
            </w:pPr>
            <w:r>
              <w:rPr>
                <w:rFonts w:hint="eastAsia"/>
              </w:rPr>
              <w:t xml:space="preserve">１～５人 </w:t>
            </w:r>
          </w:p>
        </w:tc>
      </w:tr>
      <w:tr w:rsidR="0008530D" w:rsidTr="0008530D">
        <w:trPr>
          <w:trHeight w:val="1581"/>
        </w:trPr>
        <w:tc>
          <w:tcPr>
            <w:tcW w:w="2800" w:type="dxa"/>
            <w:tcBorders>
              <w:top w:val="single" w:sz="8" w:space="0" w:color="000000"/>
              <w:left w:val="single" w:sz="8" w:space="0" w:color="000000"/>
              <w:bottom w:val="single" w:sz="8" w:space="0" w:color="000000"/>
              <w:right w:val="single" w:sz="8" w:space="0" w:color="000000"/>
            </w:tcBorders>
            <w:tcMar>
              <w:top w:w="15" w:type="dxa"/>
              <w:left w:w="105" w:type="dxa"/>
              <w:bottom w:w="0" w:type="dxa"/>
              <w:right w:w="105" w:type="dxa"/>
            </w:tcMar>
            <w:vAlign w:val="center"/>
            <w:hideMark/>
          </w:tcPr>
          <w:p w:rsidR="0008530D" w:rsidRDefault="0008530D">
            <w:pPr>
              <w:ind w:left="240" w:hangingChars="100" w:hanging="240"/>
            </w:pPr>
            <w:r>
              <w:rPr>
                <w:rFonts w:hint="eastAsia"/>
              </w:rPr>
              <w:t xml:space="preserve">小規模保育事業 </w:t>
            </w:r>
          </w:p>
        </w:tc>
        <w:tc>
          <w:tcPr>
            <w:tcW w:w="7840" w:type="dxa"/>
            <w:tcBorders>
              <w:top w:val="single" w:sz="8" w:space="0" w:color="000000"/>
              <w:left w:val="single" w:sz="8" w:space="0" w:color="000000"/>
              <w:bottom w:val="single" w:sz="8" w:space="0" w:color="000000"/>
              <w:right w:val="single" w:sz="8" w:space="0" w:color="000000"/>
            </w:tcBorders>
            <w:tcMar>
              <w:top w:w="15" w:type="dxa"/>
              <w:left w:w="105" w:type="dxa"/>
              <w:bottom w:w="0" w:type="dxa"/>
              <w:right w:w="105" w:type="dxa"/>
            </w:tcMar>
            <w:vAlign w:val="center"/>
            <w:hideMark/>
          </w:tcPr>
          <w:p w:rsidR="0008530D" w:rsidRDefault="0008530D">
            <w:pPr>
              <w:ind w:left="240" w:hangingChars="100" w:hanging="240"/>
            </w:pPr>
            <w:r>
              <w:rPr>
                <w:rFonts w:hint="eastAsia"/>
              </w:rPr>
              <w:t xml:space="preserve">比較的小規模で家庭的保育に近い雰囲気の下、多様なスペースできめ細やかな保育を実施する。 </w:t>
            </w:r>
          </w:p>
          <w:p w:rsidR="0008530D" w:rsidRDefault="0008530D">
            <w:pPr>
              <w:ind w:left="240" w:hangingChars="100" w:hanging="240"/>
              <w:rPr>
                <w:rFonts w:hint="eastAsia"/>
              </w:rPr>
            </w:pPr>
            <w:r>
              <w:rPr>
                <w:rFonts w:hint="eastAsia"/>
              </w:rPr>
              <w:t xml:space="preserve">①A型：保育所分園に近い類型 </w:t>
            </w:r>
          </w:p>
          <w:p w:rsidR="0008530D" w:rsidRDefault="0008530D">
            <w:pPr>
              <w:ind w:left="240" w:hangingChars="100" w:hanging="240"/>
              <w:rPr>
                <w:rFonts w:hint="eastAsia"/>
              </w:rPr>
            </w:pPr>
            <w:r>
              <w:rPr>
                <w:rFonts w:hint="eastAsia"/>
              </w:rPr>
              <w:t xml:space="preserve">②B型：A型とC型の中間的な類型 </w:t>
            </w:r>
          </w:p>
          <w:p w:rsidR="0008530D" w:rsidRDefault="0008530D">
            <w:pPr>
              <w:ind w:left="240" w:hangingChars="100" w:hanging="240"/>
            </w:pPr>
            <w:r>
              <w:rPr>
                <w:rFonts w:hint="eastAsia"/>
              </w:rPr>
              <w:t xml:space="preserve">③C型：家庭的保育（グループ型小規模保育）に近い類型 </w:t>
            </w:r>
          </w:p>
        </w:tc>
        <w:tc>
          <w:tcPr>
            <w:tcW w:w="1720" w:type="dxa"/>
            <w:tcBorders>
              <w:top w:val="single" w:sz="8" w:space="0" w:color="000000"/>
              <w:left w:val="single" w:sz="8" w:space="0" w:color="000000"/>
              <w:bottom w:val="single" w:sz="8" w:space="0" w:color="000000"/>
              <w:right w:val="single" w:sz="8" w:space="0" w:color="000000"/>
            </w:tcBorders>
            <w:tcMar>
              <w:top w:w="15" w:type="dxa"/>
              <w:left w:w="105" w:type="dxa"/>
              <w:bottom w:w="0" w:type="dxa"/>
              <w:right w:w="105" w:type="dxa"/>
            </w:tcMar>
            <w:vAlign w:val="center"/>
            <w:hideMark/>
          </w:tcPr>
          <w:p w:rsidR="0008530D" w:rsidRDefault="0008530D">
            <w:pPr>
              <w:ind w:left="240" w:hangingChars="100" w:hanging="240"/>
            </w:pPr>
            <w:r>
              <w:rPr>
                <w:rFonts w:hint="eastAsia"/>
              </w:rPr>
              <w:t xml:space="preserve">６～１９人 </w:t>
            </w:r>
          </w:p>
        </w:tc>
      </w:tr>
      <w:tr w:rsidR="0008530D" w:rsidTr="0008530D">
        <w:trPr>
          <w:trHeight w:val="887"/>
        </w:trPr>
        <w:tc>
          <w:tcPr>
            <w:tcW w:w="2800" w:type="dxa"/>
            <w:tcBorders>
              <w:top w:val="single" w:sz="8" w:space="0" w:color="000000"/>
              <w:left w:val="single" w:sz="8" w:space="0" w:color="000000"/>
              <w:bottom w:val="single" w:sz="8" w:space="0" w:color="000000"/>
              <w:right w:val="single" w:sz="8" w:space="0" w:color="000000"/>
            </w:tcBorders>
            <w:tcMar>
              <w:top w:w="15" w:type="dxa"/>
              <w:left w:w="105" w:type="dxa"/>
              <w:bottom w:w="0" w:type="dxa"/>
              <w:right w:w="105" w:type="dxa"/>
            </w:tcMar>
            <w:vAlign w:val="center"/>
            <w:hideMark/>
          </w:tcPr>
          <w:p w:rsidR="0008530D" w:rsidRDefault="0008530D">
            <w:pPr>
              <w:ind w:left="240" w:hangingChars="100" w:hanging="240"/>
            </w:pPr>
            <w:r>
              <w:rPr>
                <w:rFonts w:hint="eastAsia"/>
              </w:rPr>
              <w:t xml:space="preserve">居宅訪問型保育事業 </w:t>
            </w:r>
          </w:p>
        </w:tc>
        <w:tc>
          <w:tcPr>
            <w:tcW w:w="7840" w:type="dxa"/>
            <w:tcBorders>
              <w:top w:val="single" w:sz="8" w:space="0" w:color="000000"/>
              <w:left w:val="single" w:sz="8" w:space="0" w:color="000000"/>
              <w:bottom w:val="single" w:sz="8" w:space="0" w:color="000000"/>
              <w:right w:val="single" w:sz="8" w:space="0" w:color="000000"/>
            </w:tcBorders>
            <w:tcMar>
              <w:top w:w="15" w:type="dxa"/>
              <w:left w:w="105" w:type="dxa"/>
              <w:bottom w:w="0" w:type="dxa"/>
              <w:right w:w="105" w:type="dxa"/>
            </w:tcMar>
            <w:vAlign w:val="center"/>
            <w:hideMark/>
          </w:tcPr>
          <w:p w:rsidR="0008530D" w:rsidRDefault="0008530D">
            <w:pPr>
              <w:ind w:left="240" w:hangingChars="100" w:hanging="240"/>
            </w:pPr>
            <w:r>
              <w:rPr>
                <w:rFonts w:hint="eastAsia"/>
              </w:rPr>
              <w:t xml:space="preserve">住み慣れた居宅において、利用する保護者・子どもの居宅で１対１を基本とするきめ細かな保育を実施する。 </w:t>
            </w:r>
          </w:p>
        </w:tc>
        <w:tc>
          <w:tcPr>
            <w:tcW w:w="1720" w:type="dxa"/>
            <w:tcBorders>
              <w:top w:val="single" w:sz="8" w:space="0" w:color="000000"/>
              <w:left w:val="single" w:sz="8" w:space="0" w:color="000000"/>
              <w:bottom w:val="single" w:sz="8" w:space="0" w:color="000000"/>
              <w:right w:val="single" w:sz="8" w:space="0" w:color="000000"/>
            </w:tcBorders>
            <w:tcMar>
              <w:top w:w="15" w:type="dxa"/>
              <w:left w:w="105" w:type="dxa"/>
              <w:bottom w:w="0" w:type="dxa"/>
              <w:right w:w="105" w:type="dxa"/>
            </w:tcMar>
            <w:vAlign w:val="center"/>
            <w:hideMark/>
          </w:tcPr>
          <w:p w:rsidR="0008530D" w:rsidRDefault="0008530D">
            <w:pPr>
              <w:ind w:left="240" w:hangingChars="100" w:hanging="240"/>
            </w:pPr>
            <w:r>
              <w:rPr>
                <w:rFonts w:hint="eastAsia"/>
              </w:rPr>
              <w:t xml:space="preserve">‐ </w:t>
            </w:r>
          </w:p>
        </w:tc>
      </w:tr>
      <w:tr w:rsidR="0008530D" w:rsidTr="0008530D">
        <w:trPr>
          <w:trHeight w:val="868"/>
        </w:trPr>
        <w:tc>
          <w:tcPr>
            <w:tcW w:w="2800" w:type="dxa"/>
            <w:tcBorders>
              <w:top w:val="single" w:sz="8" w:space="0" w:color="000000"/>
              <w:left w:val="single" w:sz="8" w:space="0" w:color="000000"/>
              <w:bottom w:val="single" w:sz="8" w:space="0" w:color="000000"/>
              <w:right w:val="single" w:sz="8" w:space="0" w:color="000000"/>
            </w:tcBorders>
            <w:tcMar>
              <w:top w:w="15" w:type="dxa"/>
              <w:left w:w="105" w:type="dxa"/>
              <w:bottom w:w="0" w:type="dxa"/>
              <w:right w:w="105" w:type="dxa"/>
            </w:tcMar>
            <w:vAlign w:val="center"/>
            <w:hideMark/>
          </w:tcPr>
          <w:p w:rsidR="0008530D" w:rsidRDefault="0008530D">
            <w:pPr>
              <w:ind w:left="240" w:hangingChars="100" w:hanging="240"/>
            </w:pPr>
            <w:r>
              <w:rPr>
                <w:rFonts w:hint="eastAsia"/>
              </w:rPr>
              <w:t xml:space="preserve">事業所内保育事業 </w:t>
            </w:r>
          </w:p>
        </w:tc>
        <w:tc>
          <w:tcPr>
            <w:tcW w:w="7840" w:type="dxa"/>
            <w:tcBorders>
              <w:top w:val="single" w:sz="8" w:space="0" w:color="000000"/>
              <w:left w:val="single" w:sz="8" w:space="0" w:color="000000"/>
              <w:bottom w:val="single" w:sz="8" w:space="0" w:color="000000"/>
              <w:right w:val="single" w:sz="8" w:space="0" w:color="000000"/>
            </w:tcBorders>
            <w:tcMar>
              <w:top w:w="15" w:type="dxa"/>
              <w:left w:w="105" w:type="dxa"/>
              <w:bottom w:w="0" w:type="dxa"/>
              <w:right w:w="105" w:type="dxa"/>
            </w:tcMar>
            <w:vAlign w:val="center"/>
            <w:hideMark/>
          </w:tcPr>
          <w:p w:rsidR="0008530D" w:rsidRDefault="0008530D">
            <w:pPr>
              <w:ind w:left="240" w:hangingChars="100" w:hanging="240"/>
            </w:pPr>
            <w:r>
              <w:rPr>
                <w:rFonts w:hint="eastAsia"/>
              </w:rPr>
              <w:t xml:space="preserve">企業が主として従業員への仕事と子育ての両立支援策として、事業所その他様々なスペースで実施する。 </w:t>
            </w:r>
          </w:p>
        </w:tc>
        <w:tc>
          <w:tcPr>
            <w:tcW w:w="1720" w:type="dxa"/>
            <w:tcBorders>
              <w:top w:val="single" w:sz="8" w:space="0" w:color="000000"/>
              <w:left w:val="single" w:sz="8" w:space="0" w:color="000000"/>
              <w:bottom w:val="single" w:sz="8" w:space="0" w:color="000000"/>
              <w:right w:val="single" w:sz="8" w:space="0" w:color="000000"/>
            </w:tcBorders>
            <w:tcMar>
              <w:top w:w="15" w:type="dxa"/>
              <w:left w:w="105" w:type="dxa"/>
              <w:bottom w:w="0" w:type="dxa"/>
              <w:right w:w="105" w:type="dxa"/>
            </w:tcMar>
            <w:vAlign w:val="center"/>
            <w:hideMark/>
          </w:tcPr>
          <w:p w:rsidR="0008530D" w:rsidRDefault="0008530D">
            <w:pPr>
              <w:ind w:left="240" w:hangingChars="100" w:hanging="240"/>
            </w:pPr>
            <w:r>
              <w:rPr>
                <w:rFonts w:hint="eastAsia"/>
              </w:rPr>
              <w:t xml:space="preserve">‐ </w:t>
            </w:r>
          </w:p>
        </w:tc>
      </w:tr>
    </w:tbl>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r>
        <w:rPr>
          <w:rFonts w:hint="eastAsia"/>
        </w:rPr>
        <w:t xml:space="preserve">　</w:t>
      </w:r>
    </w:p>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p>
    <w:p w:rsidR="0008530D" w:rsidRDefault="0008530D" w:rsidP="0008530D">
      <w:pPr>
        <w:ind w:left="240" w:hangingChars="100" w:hanging="240"/>
        <w:rPr>
          <w:rFonts w:hint="eastAsia"/>
        </w:rPr>
      </w:pPr>
      <w:r>
        <w:rPr>
          <w:rFonts w:hint="eastAsia"/>
        </w:rPr>
        <w:lastRenderedPageBreak/>
        <w:t>３　地域型保育事業の必要性</w:t>
      </w:r>
    </w:p>
    <w:p w:rsidR="0008530D" w:rsidRDefault="0008530D" w:rsidP="0008530D">
      <w:pPr>
        <w:ind w:left="240" w:hangingChars="100" w:hanging="240"/>
        <w:rPr>
          <w:rFonts w:hint="eastAsia"/>
        </w:rPr>
      </w:pPr>
      <w:r>
        <w:rPr>
          <w:rFonts w:hint="eastAsia"/>
        </w:rPr>
        <w:t>（１）地域ニーズへの対応</w:t>
      </w:r>
    </w:p>
    <w:p w:rsidR="0008530D" w:rsidRDefault="0008530D" w:rsidP="0008530D">
      <w:pPr>
        <w:ind w:leftChars="100" w:left="240"/>
        <w:rPr>
          <w:rFonts w:hint="eastAsia"/>
        </w:rPr>
      </w:pPr>
      <w:r>
        <w:rPr>
          <w:rFonts w:hint="eastAsia"/>
        </w:rPr>
        <w:t xml:space="preserve">　本市においては、都市の規模や地域の環境、交通条件等を踏まえて、全市を１区域としている。しかし、市全体でみれば、現状では確保内容に不足は生じていないが、地域ニーズに差がでてきており、未満児については、現実的には入所できないケースもでてきている。</w:t>
      </w:r>
    </w:p>
    <w:p w:rsidR="0008530D" w:rsidRDefault="0008530D" w:rsidP="0008530D">
      <w:pPr>
        <w:ind w:leftChars="100" w:left="240"/>
        <w:rPr>
          <w:rFonts w:hint="eastAsia"/>
        </w:rPr>
      </w:pPr>
      <w:r>
        <w:rPr>
          <w:rFonts w:hint="eastAsia"/>
        </w:rPr>
        <w:t xml:space="preserve">　市では、老朽化に伴う公立保育園の改築計画に合わせて、順次未満児保育室の拡充を進めてきたが、今後の計画では地域ニーズにマッチした拡充は望めない。</w:t>
      </w:r>
    </w:p>
    <w:p w:rsidR="0008530D" w:rsidRDefault="0008530D" w:rsidP="0008530D">
      <w:pPr>
        <w:ind w:leftChars="100" w:left="240"/>
        <w:rPr>
          <w:rFonts w:hint="eastAsia"/>
        </w:rPr>
      </w:pPr>
      <w:r>
        <w:rPr>
          <w:rFonts w:hint="eastAsia"/>
        </w:rPr>
        <w:t xml:space="preserve">　このため、地域型保育事業を推進して、ニーズの高い地域おける受け皿を確保する必用がある。</w:t>
      </w:r>
    </w:p>
    <w:p w:rsidR="0008530D" w:rsidRDefault="0008530D" w:rsidP="0008530D">
      <w:pPr>
        <w:rPr>
          <w:rFonts w:hint="eastAsia"/>
        </w:rPr>
      </w:pPr>
    </w:p>
    <w:p w:rsidR="0008530D" w:rsidRDefault="0008530D" w:rsidP="0008530D">
      <w:pPr>
        <w:rPr>
          <w:rFonts w:hint="eastAsia"/>
        </w:rPr>
      </w:pPr>
      <w:r>
        <w:rPr>
          <w:rFonts w:hint="eastAsia"/>
        </w:rPr>
        <w:t>（２）認可外保育施設からの移行</w:t>
      </w:r>
    </w:p>
    <w:p w:rsidR="0008530D" w:rsidRDefault="0008530D" w:rsidP="0008530D">
      <w:pPr>
        <w:ind w:left="240" w:hangingChars="100" w:hanging="240"/>
        <w:rPr>
          <w:rFonts w:hint="eastAsia"/>
        </w:rPr>
      </w:pPr>
      <w:r>
        <w:rPr>
          <w:rFonts w:hint="eastAsia"/>
        </w:rPr>
        <w:t xml:space="preserve">　　現在、市内の認可外保育施設においては、３号認定に該当する子どもの受け皿にもなっており、市の子ども・子育て支援事業系計画においても確保内容として位置付けられているが、市は法律上、家庭的保育事業等により必要な保育を確保するための措置を講じなければならず、事業者に対して積極的な支援をすることとしている。</w:t>
      </w:r>
    </w:p>
    <w:p w:rsidR="0008530D" w:rsidRDefault="0008530D" w:rsidP="0008530D">
      <w:r>
        <w:rPr>
          <w:rFonts w:hint="eastAsia"/>
        </w:rPr>
        <w:t xml:space="preserve">　　</w:t>
      </w:r>
    </w:p>
    <w:p w:rsidR="0008530D" w:rsidRDefault="0008530D">
      <w:pPr>
        <w:widowControl/>
        <w:jc w:val="left"/>
      </w:pPr>
      <w:r>
        <w:br w:type="page"/>
      </w:r>
    </w:p>
    <w:p w:rsidR="000450CC" w:rsidRDefault="0008530D" w:rsidP="00090E1D">
      <w:pPr>
        <w:ind w:left="240" w:hangingChars="100" w:hanging="240"/>
      </w:pPr>
      <w:r>
        <w:rPr>
          <w:rFonts w:hint="eastAsia"/>
        </w:rPr>
        <w:lastRenderedPageBreak/>
        <w:t>４</w:t>
      </w:r>
      <w:r w:rsidR="000450CC">
        <w:rPr>
          <w:rFonts w:hint="eastAsia"/>
        </w:rPr>
        <w:t xml:space="preserve">　</w:t>
      </w:r>
      <w:r w:rsidR="004B4B5C">
        <w:rPr>
          <w:rFonts w:hint="eastAsia"/>
        </w:rPr>
        <w:t>３歳未満児の</w:t>
      </w:r>
      <w:r w:rsidR="000450CC">
        <w:rPr>
          <w:rFonts w:hint="eastAsia"/>
        </w:rPr>
        <w:t>保育ニーズについて</w:t>
      </w:r>
    </w:p>
    <w:p w:rsidR="000450CC" w:rsidRDefault="000450CC" w:rsidP="000450CC">
      <w:r>
        <w:rPr>
          <w:rFonts w:hint="eastAsia"/>
        </w:rPr>
        <w:t>（１）現状及び今後の見通し</w:t>
      </w:r>
    </w:p>
    <w:p w:rsidR="00025420" w:rsidRDefault="0042648E" w:rsidP="000450CC">
      <w:r>
        <w:rPr>
          <w:noProof/>
        </w:rPr>
        <w:drawing>
          <wp:anchor distT="0" distB="0" distL="114300" distR="114300" simplePos="0" relativeHeight="251693056" behindDoc="1" locked="0" layoutInCell="1" allowOverlap="1">
            <wp:simplePos x="0" y="0"/>
            <wp:positionH relativeFrom="column">
              <wp:posOffset>4633595</wp:posOffset>
            </wp:positionH>
            <wp:positionV relativeFrom="paragraph">
              <wp:posOffset>71120</wp:posOffset>
            </wp:positionV>
            <wp:extent cx="4181475" cy="3971925"/>
            <wp:effectExtent l="19050" t="0" r="9525" b="0"/>
            <wp:wrapNone/>
            <wp:docPr id="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BD7261">
        <w:rPr>
          <w:noProof/>
        </w:rPr>
        <w:drawing>
          <wp:anchor distT="0" distB="0" distL="114300" distR="114300" simplePos="0" relativeHeight="251674624" behindDoc="1" locked="0" layoutInCell="1" allowOverlap="1">
            <wp:simplePos x="0" y="0"/>
            <wp:positionH relativeFrom="column">
              <wp:posOffset>194944</wp:posOffset>
            </wp:positionH>
            <wp:positionV relativeFrom="paragraph">
              <wp:posOffset>71120</wp:posOffset>
            </wp:positionV>
            <wp:extent cx="4162425" cy="3971925"/>
            <wp:effectExtent l="19050" t="0" r="9525" b="0"/>
            <wp:wrapNone/>
            <wp:docPr id="16"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4B4B5C">
        <w:rPr>
          <w:rFonts w:hint="eastAsia"/>
        </w:rPr>
        <w:t xml:space="preserve">　　　　　　　　　　　　　　　　　　　　　　　　　　　　　　　　</w:t>
      </w:r>
    </w:p>
    <w:p w:rsidR="00617FE8" w:rsidRDefault="00617FE8" w:rsidP="000450CC"/>
    <w:p w:rsidR="00617FE8" w:rsidRPr="004B4B5C" w:rsidRDefault="00617FE8" w:rsidP="000450CC"/>
    <w:p w:rsidR="00025420" w:rsidRDefault="0042648E" w:rsidP="000450CC">
      <w:r>
        <w:rPr>
          <w:noProof/>
        </w:rPr>
        <w:drawing>
          <wp:anchor distT="0" distB="0" distL="114300" distR="114300" simplePos="0" relativeHeight="251669504" behindDoc="0" locked="0" layoutInCell="1" allowOverlap="1">
            <wp:simplePos x="0" y="0"/>
            <wp:positionH relativeFrom="column">
              <wp:posOffset>5367020</wp:posOffset>
            </wp:positionH>
            <wp:positionV relativeFrom="paragraph">
              <wp:posOffset>90170</wp:posOffset>
            </wp:positionV>
            <wp:extent cx="3114675" cy="428625"/>
            <wp:effectExtent l="19050" t="0" r="0" b="0"/>
            <wp:wrapNone/>
            <wp:docPr id="12" name="オブジェクト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4"/>
                    <pic:cNvPicPr>
                      <a:picLocks noChangeArrowheads="1"/>
                    </pic:cNvPicPr>
                  </pic:nvPicPr>
                  <pic:blipFill>
                    <a:blip r:embed="rId9" cstate="print"/>
                    <a:srcRect t="-21133" r="-2539" b="-18648"/>
                    <a:stretch>
                      <a:fillRect/>
                    </a:stretch>
                  </pic:blipFill>
                  <pic:spPr bwMode="auto">
                    <a:xfrm>
                      <a:off x="0" y="0"/>
                      <a:ext cx="3114675" cy="428625"/>
                    </a:xfrm>
                    <a:prstGeom prst="rect">
                      <a:avLst/>
                    </a:prstGeom>
                    <a:noFill/>
                    <a:ln w="9525">
                      <a:noFill/>
                      <a:miter lim="800000"/>
                      <a:headEnd/>
                      <a:tailEnd/>
                    </a:ln>
                  </pic:spPr>
                </pic:pic>
              </a:graphicData>
            </a:graphic>
          </wp:anchor>
        </w:drawing>
      </w:r>
      <w:r w:rsidR="00D543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64.8pt;margin-top:269.6pt;width:328.55pt;height:60.7pt;z-index:251671552;mso-position-horizontal-relative:text;mso-position-vertical-relative:text">
            <v:imagedata r:id="rId10" o:title=""/>
          </v:shape>
          <o:OLEObject Type="Embed" ProgID="Excel.Sheet.12" ShapeID="_x0000_s1037" DrawAspect="Content" ObjectID="_1516013249" r:id="rId11"/>
        </w:pict>
      </w:r>
      <w:r w:rsidR="00D543BD" w:rsidRPr="00D543BD">
        <w:rPr>
          <w:noProof/>
          <w:sz w:val="28"/>
          <w:szCs w:val="28"/>
        </w:rPr>
        <w:pict>
          <v:rect id="_x0000_s1046" style="position:absolute;left:0;text-align:left;margin-left:14.55pt;margin-top:330.3pt;width:147.9pt;height:18.75pt;z-index:251688960;mso-position-horizontal-relative:text;mso-position-vertical-relative:text" stroked="f">
            <v:textbox style="mso-next-textbox:#_x0000_s1046" inset="5.85pt,.7pt,5.85pt,.7pt">
              <w:txbxContent>
                <w:p w:rsidR="0008530D" w:rsidRPr="002E2006" w:rsidRDefault="0008530D" w:rsidP="00D00B5F">
                  <w:pPr>
                    <w:rPr>
                      <w:sz w:val="18"/>
                      <w:szCs w:val="18"/>
                    </w:rPr>
                  </w:pPr>
                  <w:r w:rsidRPr="002E2006">
                    <w:rPr>
                      <w:rFonts w:hint="eastAsia"/>
                      <w:sz w:val="18"/>
                      <w:szCs w:val="18"/>
                    </w:rPr>
                    <w:t>※計画の人口推計</w:t>
                  </w:r>
                </w:p>
              </w:txbxContent>
            </v:textbox>
          </v:rect>
        </w:pict>
      </w:r>
      <w:r w:rsidR="00D543BD" w:rsidRPr="00D543BD">
        <w:rPr>
          <w:noProof/>
          <w:sz w:val="28"/>
          <w:szCs w:val="28"/>
        </w:rPr>
        <w:pict>
          <v:rect id="_x0000_s1045" style="position:absolute;left:0;text-align:left;margin-left:364.8pt;margin-top:330.3pt;width:147.9pt;height:18.75pt;z-index:251687936;mso-position-horizontal-relative:text;mso-position-vertical-relative:text" stroked="f">
            <v:textbox style="mso-next-textbox:#_x0000_s1045" inset="5.85pt,.7pt,5.85pt,.7pt">
              <w:txbxContent>
                <w:p w:rsidR="0008530D" w:rsidRPr="002E2006" w:rsidRDefault="0008530D" w:rsidP="00D00B5F">
                  <w:pPr>
                    <w:rPr>
                      <w:sz w:val="18"/>
                      <w:szCs w:val="18"/>
                    </w:rPr>
                  </w:pPr>
                  <w:r w:rsidRPr="002E2006">
                    <w:rPr>
                      <w:rFonts w:hint="eastAsia"/>
                      <w:sz w:val="18"/>
                      <w:szCs w:val="18"/>
                    </w:rPr>
                    <w:t>※</w:t>
                  </w:r>
                  <w:r>
                    <w:rPr>
                      <w:rFonts w:hint="eastAsia"/>
                      <w:sz w:val="18"/>
                      <w:szCs w:val="18"/>
                    </w:rPr>
                    <w:t>過去の推移を基に</w:t>
                  </w:r>
                  <w:r w:rsidRPr="002E2006">
                    <w:rPr>
                      <w:rFonts w:hint="eastAsia"/>
                      <w:sz w:val="18"/>
                      <w:szCs w:val="18"/>
                    </w:rPr>
                    <w:t>推計</w:t>
                  </w:r>
                </w:p>
              </w:txbxContent>
            </v:textbox>
          </v:rect>
        </w:pict>
      </w:r>
      <w:r w:rsidR="00D543BD">
        <w:rPr>
          <w:noProof/>
        </w:rPr>
        <w:pict>
          <v:shape id="_x0000_s1029" type="#_x0000_t75" style="position:absolute;left:0;text-align:left;margin-left:14.55pt;margin-top:269.6pt;width:328.55pt;height:60.7pt;z-index:251660288;mso-position-horizontal-relative:text;mso-position-vertical-relative:text">
            <v:imagedata r:id="rId12" o:title=""/>
          </v:shape>
          <o:OLEObject Type="Embed" ProgID="Excel.Sheet.12" ShapeID="_x0000_s1029" DrawAspect="Content" ObjectID="_1516013250" r:id="rId13"/>
        </w:pict>
      </w:r>
      <w:r w:rsidR="00376383">
        <w:rPr>
          <w:noProof/>
        </w:rPr>
        <w:drawing>
          <wp:anchor distT="0" distB="0" distL="114300" distR="114300" simplePos="0" relativeHeight="251664384" behindDoc="0" locked="0" layoutInCell="1" allowOverlap="1">
            <wp:simplePos x="0" y="0"/>
            <wp:positionH relativeFrom="column">
              <wp:posOffset>918845</wp:posOffset>
            </wp:positionH>
            <wp:positionV relativeFrom="paragraph">
              <wp:posOffset>42545</wp:posOffset>
            </wp:positionV>
            <wp:extent cx="3228975" cy="428036"/>
            <wp:effectExtent l="19050" t="0" r="0" b="0"/>
            <wp:wrapNone/>
            <wp:docPr id="8" name="オブジェクト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4"/>
                    <pic:cNvPicPr>
                      <a:picLocks noChangeArrowheads="1"/>
                    </pic:cNvPicPr>
                  </pic:nvPicPr>
                  <pic:blipFill>
                    <a:blip r:embed="rId9" cstate="print"/>
                    <a:srcRect t="-21133" r="-2539" b="-18648"/>
                    <a:stretch>
                      <a:fillRect/>
                    </a:stretch>
                  </pic:blipFill>
                  <pic:spPr bwMode="auto">
                    <a:xfrm>
                      <a:off x="0" y="0"/>
                      <a:ext cx="3228975" cy="428036"/>
                    </a:xfrm>
                    <a:prstGeom prst="rect">
                      <a:avLst/>
                    </a:prstGeom>
                    <a:noFill/>
                    <a:ln w="9525">
                      <a:noFill/>
                      <a:miter lim="800000"/>
                      <a:headEnd/>
                      <a:tailEnd/>
                    </a:ln>
                  </pic:spPr>
                </pic:pic>
              </a:graphicData>
            </a:graphic>
          </wp:anchor>
        </w:drawing>
      </w:r>
      <w:r w:rsidR="00617FE8">
        <w:br w:type="page"/>
      </w:r>
    </w:p>
    <w:p w:rsidR="00025420" w:rsidRDefault="0042648E" w:rsidP="000450CC">
      <w:r>
        <w:rPr>
          <w:noProof/>
        </w:rPr>
        <w:lastRenderedPageBreak/>
        <w:drawing>
          <wp:anchor distT="0" distB="0" distL="114300" distR="114300" simplePos="0" relativeHeight="251694080" behindDoc="1" locked="0" layoutInCell="1" allowOverlap="1">
            <wp:simplePos x="0" y="0"/>
            <wp:positionH relativeFrom="column">
              <wp:posOffset>223519</wp:posOffset>
            </wp:positionH>
            <wp:positionV relativeFrom="paragraph">
              <wp:posOffset>13970</wp:posOffset>
            </wp:positionV>
            <wp:extent cx="4200525" cy="3695700"/>
            <wp:effectExtent l="19050" t="0" r="9525" b="0"/>
            <wp:wrapNone/>
            <wp:docPr id="3"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D543BD">
        <w:rPr>
          <w:noProof/>
        </w:rPr>
        <w:pict>
          <v:rect id="_x0000_s1040" style="position:absolute;left:0;text-align:left;margin-left:424.7pt;margin-top:8.6pt;width:243.9pt;height:38.25pt;z-index:251680768;mso-position-horizontal-relative:text;mso-position-vertical-relative:text" stroked="f">
            <v:textbox style="mso-next-textbox:#_x0000_s1040" inset="5.85pt,.7pt,5.85pt,.7pt">
              <w:txbxContent>
                <w:p w:rsidR="0008530D" w:rsidRDefault="0008530D" w:rsidP="00494051">
                  <w:pPr>
                    <w:jc w:val="center"/>
                    <w:rPr>
                      <w:b/>
                    </w:rPr>
                  </w:pPr>
                  <w:r w:rsidRPr="00494051">
                    <w:rPr>
                      <w:rFonts w:hint="eastAsia"/>
                      <w:b/>
                    </w:rPr>
                    <w:t>３歳未満児の</w:t>
                  </w:r>
                  <w:r>
                    <w:rPr>
                      <w:rFonts w:hint="eastAsia"/>
                      <w:b/>
                    </w:rPr>
                    <w:t>利用</w:t>
                  </w:r>
                  <w:r w:rsidRPr="00494051">
                    <w:rPr>
                      <w:rFonts w:hint="eastAsia"/>
                      <w:b/>
                    </w:rPr>
                    <w:t>率の</w:t>
                  </w:r>
                  <w:r>
                    <w:rPr>
                      <w:rFonts w:hint="eastAsia"/>
                      <w:b/>
                    </w:rPr>
                    <w:t>推移（全国）</w:t>
                  </w:r>
                </w:p>
                <w:p w:rsidR="0008530D" w:rsidRPr="00644A58" w:rsidRDefault="0008530D" w:rsidP="00494051">
                  <w:pPr>
                    <w:jc w:val="center"/>
                    <w:rPr>
                      <w:b/>
                      <w:sz w:val="16"/>
                      <w:szCs w:val="16"/>
                    </w:rPr>
                  </w:pPr>
                  <w:r w:rsidRPr="00644A58">
                    <w:rPr>
                      <w:rFonts w:hint="eastAsia"/>
                      <w:b/>
                      <w:sz w:val="16"/>
                      <w:szCs w:val="16"/>
                    </w:rPr>
                    <w:t>【厚生労働省</w:t>
                  </w:r>
                  <w:r>
                    <w:rPr>
                      <w:rFonts w:hint="eastAsia"/>
                      <w:b/>
                      <w:sz w:val="16"/>
                      <w:szCs w:val="16"/>
                    </w:rPr>
                    <w:t>データ】</w:t>
                  </w:r>
                  <w:r w:rsidRPr="00644A58">
                    <w:rPr>
                      <w:rFonts w:hint="eastAsia"/>
                      <w:b/>
                      <w:sz w:val="16"/>
                      <w:szCs w:val="16"/>
                    </w:rPr>
                    <w:t>】</w:t>
                  </w:r>
                </w:p>
              </w:txbxContent>
            </v:textbox>
          </v:rect>
        </w:pict>
      </w:r>
      <w:r w:rsidR="00494051">
        <w:rPr>
          <w:rFonts w:hint="eastAsia"/>
          <w:noProof/>
        </w:rPr>
        <w:drawing>
          <wp:anchor distT="0" distB="0" distL="114300" distR="114300" simplePos="0" relativeHeight="251679744" behindDoc="1" locked="0" layoutInCell="1" allowOverlap="1">
            <wp:simplePos x="0" y="0"/>
            <wp:positionH relativeFrom="column">
              <wp:posOffset>4690745</wp:posOffset>
            </wp:positionH>
            <wp:positionV relativeFrom="paragraph">
              <wp:posOffset>13970</wp:posOffset>
            </wp:positionV>
            <wp:extent cx="4086225" cy="3695700"/>
            <wp:effectExtent l="19050" t="0" r="9525"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76383" w:rsidRDefault="00376383">
      <w:pPr>
        <w:widowControl/>
        <w:jc w:val="left"/>
      </w:pPr>
    </w:p>
    <w:p w:rsidR="00376383" w:rsidRDefault="00376383">
      <w:pPr>
        <w:widowControl/>
        <w:jc w:val="left"/>
      </w:pPr>
      <w:r>
        <w:rPr>
          <w:rFonts w:hint="eastAsia"/>
          <w:noProof/>
        </w:rPr>
        <w:drawing>
          <wp:anchor distT="0" distB="0" distL="114300" distR="114300" simplePos="0" relativeHeight="251678720" behindDoc="0" locked="0" layoutInCell="1" allowOverlap="1">
            <wp:simplePos x="0" y="0"/>
            <wp:positionH relativeFrom="column">
              <wp:posOffset>899795</wp:posOffset>
            </wp:positionH>
            <wp:positionV relativeFrom="paragraph">
              <wp:posOffset>147320</wp:posOffset>
            </wp:positionV>
            <wp:extent cx="3295650" cy="428625"/>
            <wp:effectExtent l="19050" t="0" r="0" b="0"/>
            <wp:wrapNone/>
            <wp:docPr id="17" name="オブジェクト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4"/>
                    <pic:cNvPicPr>
                      <a:picLocks noChangeArrowheads="1"/>
                    </pic:cNvPicPr>
                  </pic:nvPicPr>
                  <pic:blipFill>
                    <a:blip r:embed="rId9" cstate="print"/>
                    <a:srcRect t="-21133" r="-2539" b="-18648"/>
                    <a:stretch>
                      <a:fillRect/>
                    </a:stretch>
                  </pic:blipFill>
                  <pic:spPr bwMode="auto">
                    <a:xfrm>
                      <a:off x="0" y="0"/>
                      <a:ext cx="3295650" cy="428625"/>
                    </a:xfrm>
                    <a:prstGeom prst="rect">
                      <a:avLst/>
                    </a:prstGeom>
                    <a:noFill/>
                    <a:ln w="9525">
                      <a:noFill/>
                      <a:miter lim="800000"/>
                      <a:headEnd/>
                      <a:tailEnd/>
                    </a:ln>
                  </pic:spPr>
                </pic:pic>
              </a:graphicData>
            </a:graphic>
          </wp:anchor>
        </w:drawing>
      </w:r>
    </w:p>
    <w:p w:rsidR="00376383" w:rsidRDefault="00376383">
      <w:pPr>
        <w:widowControl/>
        <w:jc w:val="left"/>
      </w:pPr>
    </w:p>
    <w:p w:rsidR="00376383" w:rsidRDefault="00376383">
      <w:pPr>
        <w:widowControl/>
        <w:jc w:val="left"/>
      </w:pPr>
    </w:p>
    <w:p w:rsidR="00376383" w:rsidRDefault="00376383">
      <w:pPr>
        <w:widowControl/>
        <w:jc w:val="left"/>
      </w:pPr>
    </w:p>
    <w:p w:rsidR="00376383" w:rsidRDefault="00376383">
      <w:pPr>
        <w:widowControl/>
        <w:jc w:val="left"/>
      </w:pPr>
    </w:p>
    <w:p w:rsidR="00376383" w:rsidRDefault="00376383">
      <w:pPr>
        <w:widowControl/>
        <w:jc w:val="left"/>
      </w:pPr>
    </w:p>
    <w:p w:rsidR="00376383" w:rsidRDefault="00376383">
      <w:pPr>
        <w:widowControl/>
        <w:jc w:val="left"/>
      </w:pPr>
    </w:p>
    <w:p w:rsidR="00376383" w:rsidRDefault="00376383">
      <w:pPr>
        <w:widowControl/>
        <w:jc w:val="left"/>
      </w:pPr>
    </w:p>
    <w:p w:rsidR="00376383" w:rsidRDefault="00376383">
      <w:pPr>
        <w:widowControl/>
        <w:jc w:val="left"/>
      </w:pPr>
    </w:p>
    <w:p w:rsidR="00376383" w:rsidRDefault="00376383">
      <w:pPr>
        <w:widowControl/>
        <w:jc w:val="left"/>
      </w:pPr>
    </w:p>
    <w:p w:rsidR="00376383" w:rsidRDefault="00376383">
      <w:pPr>
        <w:widowControl/>
        <w:jc w:val="left"/>
      </w:pPr>
    </w:p>
    <w:p w:rsidR="00376383" w:rsidRDefault="00376383">
      <w:pPr>
        <w:widowControl/>
        <w:jc w:val="left"/>
      </w:pPr>
    </w:p>
    <w:p w:rsidR="00376383" w:rsidRDefault="00376383">
      <w:pPr>
        <w:widowControl/>
        <w:jc w:val="left"/>
      </w:pPr>
    </w:p>
    <w:p w:rsidR="00376383" w:rsidRDefault="00376383">
      <w:pPr>
        <w:widowControl/>
        <w:jc w:val="left"/>
      </w:pPr>
    </w:p>
    <w:p w:rsidR="00376383" w:rsidRDefault="00D543BD">
      <w:pPr>
        <w:widowControl/>
        <w:jc w:val="left"/>
      </w:pPr>
      <w:r>
        <w:rPr>
          <w:noProof/>
        </w:rPr>
        <w:pict>
          <v:shape id="_x0000_s1038" type="#_x0000_t75" style="position:absolute;margin-left:16.8pt;margin-top:10.1pt;width:330.8pt;height:63.75pt;z-index:251676672;mso-position-horizontal-relative:text;mso-position-vertical-relative:text">
            <v:imagedata r:id="rId16" o:title=""/>
          </v:shape>
          <o:OLEObject Type="Embed" ProgID="Excel.Sheet.12" ShapeID="_x0000_s1038" DrawAspect="Content" ObjectID="_1516013251" r:id="rId17"/>
        </w:pict>
      </w:r>
      <w:r>
        <w:rPr>
          <w:noProof/>
        </w:rPr>
        <w:pict>
          <v:shape id="_x0000_s1041" type="#_x0000_t75" style="position:absolute;margin-left:370.1pt;margin-top:10.1pt;width:321.75pt;height:29.25pt;z-index:-251633664;mso-position-horizontal-relative:text;mso-position-vertical-relative:text">
            <v:imagedata r:id="rId18" o:title=""/>
          </v:shape>
          <o:OLEObject Type="Embed" ProgID="Excel.Sheet.12" ShapeID="_x0000_s1041" DrawAspect="Content" ObjectID="_1516013252" r:id="rId19"/>
        </w:pict>
      </w:r>
    </w:p>
    <w:p w:rsidR="00376383" w:rsidRDefault="00376383">
      <w:pPr>
        <w:widowControl/>
        <w:jc w:val="left"/>
      </w:pPr>
    </w:p>
    <w:p w:rsidR="00376383" w:rsidRDefault="00376383">
      <w:pPr>
        <w:widowControl/>
        <w:jc w:val="left"/>
      </w:pPr>
    </w:p>
    <w:p w:rsidR="00376383" w:rsidRDefault="00376383">
      <w:pPr>
        <w:widowControl/>
        <w:jc w:val="left"/>
      </w:pPr>
    </w:p>
    <w:p w:rsidR="006C2684" w:rsidRPr="002E2006" w:rsidRDefault="002E2006">
      <w:pPr>
        <w:widowControl/>
        <w:jc w:val="left"/>
        <w:rPr>
          <w:sz w:val="18"/>
          <w:szCs w:val="18"/>
        </w:rPr>
      </w:pPr>
      <w:r>
        <w:rPr>
          <w:rFonts w:hint="eastAsia"/>
        </w:rPr>
        <w:t xml:space="preserve">　　</w:t>
      </w:r>
      <w:r w:rsidRPr="002E2006">
        <w:rPr>
          <w:rFonts w:hint="eastAsia"/>
          <w:sz w:val="18"/>
          <w:szCs w:val="18"/>
        </w:rPr>
        <w:t>※人口推計に利用率をあてはめて推計</w:t>
      </w:r>
    </w:p>
    <w:p w:rsidR="006C2684" w:rsidRDefault="006C2684">
      <w:pPr>
        <w:widowControl/>
        <w:jc w:val="left"/>
      </w:pPr>
      <w:r>
        <w:rPr>
          <w:rFonts w:hint="eastAsia"/>
        </w:rPr>
        <w:t xml:space="preserve">　　</w:t>
      </w:r>
    </w:p>
    <w:p w:rsidR="002E2006" w:rsidRDefault="002E2006">
      <w:pPr>
        <w:widowControl/>
        <w:jc w:val="left"/>
      </w:pPr>
    </w:p>
    <w:p w:rsidR="006C2684" w:rsidRDefault="002E2006">
      <w:pPr>
        <w:widowControl/>
        <w:jc w:val="left"/>
      </w:pPr>
      <w:r>
        <w:rPr>
          <w:rFonts w:hint="eastAsia"/>
        </w:rPr>
        <w:t>○</w:t>
      </w:r>
      <w:r w:rsidR="006C2684">
        <w:rPr>
          <w:rFonts w:hint="eastAsia"/>
        </w:rPr>
        <w:t>現在、</w:t>
      </w:r>
      <w:r>
        <w:rPr>
          <w:rFonts w:hint="eastAsia"/>
        </w:rPr>
        <w:t>市の</w:t>
      </w:r>
      <w:r w:rsidR="006C2684">
        <w:rPr>
          <w:rFonts w:hint="eastAsia"/>
        </w:rPr>
        <w:t>保育所利用率は全国平均よりも低いが、過去のデータ</w:t>
      </w:r>
      <w:r>
        <w:rPr>
          <w:rFonts w:hint="eastAsia"/>
        </w:rPr>
        <w:t>及び全国的な計画から予測</w:t>
      </w:r>
      <w:r w:rsidR="006C2684">
        <w:rPr>
          <w:rFonts w:hint="eastAsia"/>
        </w:rPr>
        <w:t>すると今後さらに増加</w:t>
      </w:r>
      <w:r>
        <w:rPr>
          <w:rFonts w:hint="eastAsia"/>
        </w:rPr>
        <w:t>が見込まれる。</w:t>
      </w:r>
    </w:p>
    <w:p w:rsidR="001933DD" w:rsidRDefault="001933DD">
      <w:pPr>
        <w:widowControl/>
        <w:jc w:val="left"/>
      </w:pPr>
      <w:r>
        <w:br w:type="page"/>
      </w:r>
    </w:p>
    <w:p w:rsidR="00644A58" w:rsidRDefault="00644A58">
      <w:pPr>
        <w:widowControl/>
        <w:jc w:val="left"/>
      </w:pPr>
      <w:r>
        <w:rPr>
          <w:rFonts w:hint="eastAsia"/>
        </w:rPr>
        <w:lastRenderedPageBreak/>
        <w:t xml:space="preserve">　</w:t>
      </w:r>
      <w:r w:rsidR="001933DD">
        <w:rPr>
          <w:rFonts w:hint="eastAsia"/>
        </w:rPr>
        <w:t>■現計画との比較</w:t>
      </w:r>
      <w:r w:rsidR="009F6C61">
        <w:rPr>
          <w:rFonts w:hint="eastAsia"/>
        </w:rPr>
        <w:t>（認可保育所）</w:t>
      </w:r>
    </w:p>
    <w:p w:rsidR="006C2684" w:rsidRDefault="00D543BD">
      <w:pPr>
        <w:widowControl/>
        <w:jc w:val="left"/>
      </w:pPr>
      <w:r>
        <w:rPr>
          <w:noProof/>
        </w:rPr>
        <w:pict>
          <v:shape id="_x0000_s1043" type="#_x0000_t75" style="position:absolute;margin-left:21.35pt;margin-top:3.35pt;width:529.5pt;height:138.75pt;z-index:-251631616;mso-position-horizontal-relative:text;mso-position-vertical-relative:text">
            <v:imagedata r:id="rId20" o:title=""/>
          </v:shape>
          <o:OLEObject Type="Embed" ProgID="Excel.Sheet.12" ShapeID="_x0000_s1043" DrawAspect="Content" ObjectID="_1516013253" r:id="rId21"/>
        </w:pict>
      </w:r>
    </w:p>
    <w:p w:rsidR="006C2684" w:rsidRDefault="006C2684">
      <w:pPr>
        <w:widowControl/>
        <w:jc w:val="left"/>
      </w:pPr>
    </w:p>
    <w:p w:rsidR="006C2684" w:rsidRDefault="006C2684">
      <w:pPr>
        <w:widowControl/>
        <w:jc w:val="left"/>
      </w:pPr>
    </w:p>
    <w:p w:rsidR="006C2684" w:rsidRDefault="006C2684">
      <w:pPr>
        <w:widowControl/>
        <w:jc w:val="left"/>
      </w:pPr>
    </w:p>
    <w:p w:rsidR="006C2684" w:rsidRDefault="006C2684">
      <w:pPr>
        <w:widowControl/>
        <w:jc w:val="left"/>
      </w:pPr>
    </w:p>
    <w:p w:rsidR="006C2684" w:rsidRDefault="006C2684">
      <w:pPr>
        <w:widowControl/>
        <w:jc w:val="left"/>
      </w:pPr>
    </w:p>
    <w:p w:rsidR="006C2684" w:rsidRDefault="006C2684">
      <w:pPr>
        <w:widowControl/>
        <w:jc w:val="left"/>
      </w:pPr>
    </w:p>
    <w:p w:rsidR="006C2684" w:rsidRDefault="006C2684">
      <w:pPr>
        <w:widowControl/>
        <w:jc w:val="left"/>
      </w:pPr>
    </w:p>
    <w:p w:rsidR="00A736B5" w:rsidRDefault="00A736B5">
      <w:pPr>
        <w:widowControl/>
        <w:jc w:val="left"/>
      </w:pPr>
    </w:p>
    <w:p w:rsidR="006C2684" w:rsidRDefault="00A736B5">
      <w:pPr>
        <w:widowControl/>
        <w:jc w:val="left"/>
      </w:pPr>
      <w:r>
        <w:rPr>
          <w:rFonts w:hint="eastAsia"/>
        </w:rPr>
        <w:t xml:space="preserve">　■平成28年度の状況</w:t>
      </w:r>
      <w:r w:rsidR="002F3BAC">
        <w:rPr>
          <w:rFonts w:hint="eastAsia"/>
        </w:rPr>
        <w:t xml:space="preserve">　　　　　　　　　　　　　　　　　　　　　　　　　　</w:t>
      </w:r>
      <w:r w:rsidR="0026392B">
        <w:rPr>
          <w:rFonts w:hint="eastAsia"/>
        </w:rPr>
        <w:t xml:space="preserve">　　</w:t>
      </w:r>
      <w:r w:rsidR="002F3BAC">
        <w:rPr>
          <w:rFonts w:hint="eastAsia"/>
        </w:rPr>
        <w:t>■現在の</w:t>
      </w:r>
      <w:r w:rsidR="0077637A">
        <w:rPr>
          <w:rFonts w:hint="eastAsia"/>
        </w:rPr>
        <w:t>施設</w:t>
      </w:r>
      <w:r w:rsidR="002F3BAC">
        <w:rPr>
          <w:rFonts w:hint="eastAsia"/>
        </w:rPr>
        <w:t>規模との比較</w:t>
      </w:r>
    </w:p>
    <w:p w:rsidR="006C2684" w:rsidRDefault="00D543BD">
      <w:pPr>
        <w:widowControl/>
        <w:jc w:val="left"/>
      </w:pPr>
      <w:r>
        <w:rPr>
          <w:noProof/>
        </w:rPr>
        <w:pict>
          <v:shape id="_x0000_s1044" type="#_x0000_t75" style="position:absolute;margin-left:25.1pt;margin-top:3.35pt;width:380.3pt;height:60.75pt;z-index:-251629568;mso-position-horizontal-relative:text;mso-position-vertical-relative:text">
            <v:imagedata r:id="rId22" o:title=""/>
          </v:shape>
          <o:OLEObject Type="Embed" ProgID="Excel.Sheet.12" ShapeID="_x0000_s1044" DrawAspect="Content" ObjectID="_1516013254" r:id="rId23"/>
        </w:pict>
      </w:r>
      <w:r w:rsidR="002F3BAC">
        <w:rPr>
          <w:rFonts w:hint="eastAsia"/>
        </w:rPr>
        <w:t xml:space="preserve">　　　　　　　　　　　　　　　　　　　　　</w:t>
      </w:r>
      <w:r w:rsidR="00F10EC6">
        <w:rPr>
          <w:rFonts w:hint="eastAsia"/>
        </w:rPr>
        <w:t xml:space="preserve">　　　　　　　　　　　　　　　　</w:t>
      </w:r>
      <w:r w:rsidR="0026392B">
        <w:rPr>
          <w:rFonts w:hint="eastAsia"/>
        </w:rPr>
        <w:t xml:space="preserve">　　</w:t>
      </w:r>
      <w:r w:rsidR="00F10EC6">
        <w:rPr>
          <w:rFonts w:hint="eastAsia"/>
        </w:rPr>
        <w:t xml:space="preserve">　現在の施設規模：４５０人程度</w:t>
      </w:r>
    </w:p>
    <w:p w:rsidR="006C2684" w:rsidRDefault="00F10EC6">
      <w:pPr>
        <w:widowControl/>
        <w:jc w:val="left"/>
      </w:pPr>
      <w:r>
        <w:rPr>
          <w:rFonts w:hint="eastAsia"/>
        </w:rPr>
        <w:t xml:space="preserve">　　　　　　　　　　　　　　　　　　　　　　　　　　　　　　　　　　　　　　</w:t>
      </w:r>
      <w:r w:rsidR="0026392B">
        <w:rPr>
          <w:rFonts w:hint="eastAsia"/>
        </w:rPr>
        <w:t xml:space="preserve">　　</w:t>
      </w:r>
      <w:r>
        <w:rPr>
          <w:rFonts w:hint="eastAsia"/>
        </w:rPr>
        <w:t>平成３１年度の見込：４９９人</w:t>
      </w:r>
    </w:p>
    <w:p w:rsidR="006C2684" w:rsidRPr="0026392B" w:rsidRDefault="00D543BD">
      <w:pPr>
        <w:widowControl/>
        <w:jc w:val="left"/>
        <w:rPr>
          <w:u w:val="single"/>
        </w:rPr>
      </w:pPr>
      <w:r w:rsidRPr="00D543BD">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1" type="#_x0000_t91" style="position:absolute;margin-left:489.2pt;margin-top:1.75pt;width:21pt;height:12.05pt;rotation:-11917402fd;flip:x;z-index:251695104">
            <v:textbox inset="5.85pt,.7pt,5.85pt,.7pt"/>
          </v:shape>
        </w:pict>
      </w:r>
      <w:r w:rsidR="00F10EC6">
        <w:rPr>
          <w:rFonts w:hint="eastAsia"/>
        </w:rPr>
        <w:t xml:space="preserve">　　　　　　　　　　　　　　　　　　　　　　　　　　　　　　　　　　　　　　　　　</w:t>
      </w:r>
      <w:r w:rsidR="0026392B">
        <w:rPr>
          <w:rFonts w:hint="eastAsia"/>
        </w:rPr>
        <w:t xml:space="preserve">　　</w:t>
      </w:r>
      <w:r w:rsidR="00F10EC6" w:rsidRPr="0026392B">
        <w:rPr>
          <w:rFonts w:hint="eastAsia"/>
          <w:u w:val="single"/>
        </w:rPr>
        <w:t>５０人程度不足する見込</w:t>
      </w:r>
    </w:p>
    <w:p w:rsidR="006C2684" w:rsidRDefault="006C2684">
      <w:pPr>
        <w:widowControl/>
        <w:jc w:val="left"/>
      </w:pPr>
    </w:p>
    <w:p w:rsidR="00EC7A10" w:rsidRDefault="00D543BD">
      <w:pPr>
        <w:widowControl/>
        <w:jc w:val="left"/>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8" type="#_x0000_t176" style="position:absolute;margin-left:16.85pt;margin-top:15.35pt;width:675.75pt;height:66.75pt;z-index:251691008;v-text-anchor:middle">
            <v:textbox inset="5.85pt,.7pt,5.85pt,.7pt">
              <w:txbxContent>
                <w:p w:rsidR="0008530D" w:rsidRPr="00EC7A10" w:rsidRDefault="0008530D" w:rsidP="00EC7A10">
                  <w:pPr>
                    <w:widowControl/>
                    <w:ind w:firstLineChars="100" w:firstLine="240"/>
                    <w:jc w:val="left"/>
                  </w:pPr>
                  <w:r>
                    <w:rPr>
                      <w:rFonts w:hint="eastAsia"/>
                    </w:rPr>
                    <w:t>現在の計画と新制度移行後の推計値に乖離が見られ、今後、現状の施設規模では、ニーズに対して不足が生じてしまうことが予想される。また、地域ごとの保育ニーズと施設配置にミスマッチが見られることから、新たな確保策が必要となっている。</w:t>
                  </w:r>
                </w:p>
              </w:txbxContent>
            </v:textbox>
          </v:shape>
        </w:pict>
      </w:r>
    </w:p>
    <w:p w:rsidR="00EC7A10" w:rsidRDefault="00EC7A10">
      <w:pPr>
        <w:widowControl/>
        <w:jc w:val="left"/>
      </w:pPr>
    </w:p>
    <w:p w:rsidR="00A736B5" w:rsidRDefault="00A736B5">
      <w:pPr>
        <w:widowControl/>
        <w:jc w:val="left"/>
      </w:pPr>
    </w:p>
    <w:p w:rsidR="006B25F7" w:rsidRDefault="006576AF" w:rsidP="006576AF">
      <w:pPr>
        <w:widowControl/>
        <w:ind w:left="480" w:hangingChars="200" w:hanging="480"/>
        <w:jc w:val="left"/>
      </w:pPr>
      <w:r>
        <w:rPr>
          <w:rFonts w:hint="eastAsia"/>
        </w:rPr>
        <w:t xml:space="preserve">　</w:t>
      </w:r>
    </w:p>
    <w:p w:rsidR="00EC7A10" w:rsidRDefault="00D543BD" w:rsidP="006576AF">
      <w:pPr>
        <w:widowControl/>
        <w:ind w:left="480" w:hangingChars="200" w:hanging="480"/>
        <w:jc w:val="left"/>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319.85pt;margin-top:16.1pt;width:40.5pt;height:32.25pt;z-index:251689984" adj="12488,3600">
            <v:textbox style="layout-flow:vertical-ideographic" inset="5.85pt,.7pt,5.85pt,.7pt"/>
          </v:shape>
        </w:pict>
      </w:r>
    </w:p>
    <w:p w:rsidR="00EC7A10" w:rsidRDefault="00EC7A10" w:rsidP="006576AF">
      <w:pPr>
        <w:widowControl/>
        <w:ind w:left="480" w:hangingChars="200" w:hanging="480"/>
        <w:jc w:val="left"/>
      </w:pPr>
    </w:p>
    <w:p w:rsidR="00EC7A10" w:rsidRDefault="00D543BD" w:rsidP="006576AF">
      <w:pPr>
        <w:widowControl/>
        <w:ind w:left="480" w:hangingChars="200" w:hanging="480"/>
        <w:jc w:val="left"/>
      </w:pPr>
      <w:r>
        <w:rPr>
          <w:noProof/>
        </w:rPr>
        <w:pict>
          <v:shape id="_x0000_s1049" type="#_x0000_t176" style="position:absolute;left:0;text-align:left;margin-left:139.85pt;margin-top:17.6pt;width:396pt;height:66.75pt;z-index:251692032;v-text-anchor:middle">
            <v:textbox inset="5.85pt,.7pt,5.85pt,.7pt">
              <w:txbxContent>
                <w:p w:rsidR="0008530D" w:rsidRDefault="0008530D" w:rsidP="00EC7A10">
                  <w:pPr>
                    <w:jc w:val="center"/>
                  </w:pPr>
                  <w:r>
                    <w:rPr>
                      <w:rFonts w:hint="eastAsia"/>
                    </w:rPr>
                    <w:t>地域型保育事業を推進して、ニーズに対応する</w:t>
                  </w:r>
                </w:p>
                <w:p w:rsidR="0008530D" w:rsidRDefault="0008530D" w:rsidP="00EC7A10">
                  <w:pPr>
                    <w:ind w:firstLineChars="700" w:firstLine="1680"/>
                  </w:pPr>
                  <w:r>
                    <w:rPr>
                      <w:rFonts w:hint="eastAsia"/>
                    </w:rPr>
                    <w:t>○認可外保育施設からの移行促進</w:t>
                  </w:r>
                </w:p>
                <w:p w:rsidR="0008530D" w:rsidRPr="00EC7A10" w:rsidRDefault="0008530D" w:rsidP="00EC7A10">
                  <w:pPr>
                    <w:ind w:firstLineChars="700" w:firstLine="1680"/>
                  </w:pPr>
                  <w:r>
                    <w:rPr>
                      <w:rFonts w:hint="eastAsia"/>
                    </w:rPr>
                    <w:t>○新規事業者の参入促進</w:t>
                  </w:r>
                </w:p>
              </w:txbxContent>
            </v:textbox>
          </v:shape>
        </w:pict>
      </w:r>
    </w:p>
    <w:p w:rsidR="006B25F7" w:rsidRDefault="006B25F7" w:rsidP="006576AF">
      <w:pPr>
        <w:widowControl/>
        <w:ind w:left="480" w:hangingChars="200" w:hanging="480"/>
        <w:jc w:val="left"/>
      </w:pPr>
    </w:p>
    <w:p w:rsidR="00841488" w:rsidRDefault="00841488">
      <w:pPr>
        <w:widowControl/>
        <w:jc w:val="left"/>
      </w:pPr>
      <w:r>
        <w:br w:type="page"/>
      </w:r>
    </w:p>
    <w:p w:rsidR="009637E9" w:rsidRDefault="009637E9" w:rsidP="00090E1D">
      <w:pPr>
        <w:ind w:left="240" w:hangingChars="100" w:hanging="240"/>
      </w:pPr>
      <w:r>
        <w:rPr>
          <w:rFonts w:hint="eastAsia"/>
        </w:rPr>
        <w:lastRenderedPageBreak/>
        <w:t>（</w:t>
      </w:r>
      <w:r w:rsidR="000450CC">
        <w:rPr>
          <w:rFonts w:hint="eastAsia"/>
        </w:rPr>
        <w:t>２</w:t>
      </w:r>
      <w:r>
        <w:rPr>
          <w:rFonts w:hint="eastAsia"/>
        </w:rPr>
        <w:t>）</w:t>
      </w:r>
      <w:r w:rsidR="000450CC">
        <w:rPr>
          <w:rFonts w:hint="eastAsia"/>
        </w:rPr>
        <w:t>必要な施設</w:t>
      </w:r>
    </w:p>
    <w:p w:rsidR="000450CC" w:rsidRDefault="00E60133" w:rsidP="000450CC">
      <w:pPr>
        <w:ind w:leftChars="100" w:left="240"/>
      </w:pPr>
      <w:r>
        <w:rPr>
          <w:rFonts w:hint="eastAsia"/>
        </w:rPr>
        <w:t xml:space="preserve">　</w:t>
      </w:r>
      <w:r w:rsidR="000450CC">
        <w:rPr>
          <w:rFonts w:hint="eastAsia"/>
        </w:rPr>
        <w:t>・</w:t>
      </w:r>
      <w:r w:rsidR="007A7469">
        <w:rPr>
          <w:rFonts w:hint="eastAsia"/>
        </w:rPr>
        <w:t>必要な</w:t>
      </w:r>
      <w:r w:rsidR="000450CC">
        <w:rPr>
          <w:rFonts w:hint="eastAsia"/>
        </w:rPr>
        <w:t>規模</w:t>
      </w:r>
      <w:r w:rsidR="007A7469">
        <w:rPr>
          <w:rFonts w:hint="eastAsia"/>
        </w:rPr>
        <w:t xml:space="preserve">　　平成３１年までに</w:t>
      </w:r>
      <w:r w:rsidR="0026392B">
        <w:rPr>
          <w:rFonts w:hint="eastAsia"/>
        </w:rPr>
        <w:t>５０</w:t>
      </w:r>
      <w:r w:rsidR="007A7469">
        <w:rPr>
          <w:rFonts w:hint="eastAsia"/>
        </w:rPr>
        <w:t>名程度</w:t>
      </w:r>
      <w:r w:rsidR="0026392B">
        <w:rPr>
          <w:rFonts w:hint="eastAsia"/>
        </w:rPr>
        <w:t>（地域的なニーズのミスマッチを加味すると７０人程度）</w:t>
      </w:r>
    </w:p>
    <w:p w:rsidR="000450CC" w:rsidRDefault="007A7469" w:rsidP="000450CC">
      <w:r>
        <w:rPr>
          <w:rFonts w:hint="eastAsia"/>
        </w:rPr>
        <w:t xml:space="preserve">　　・施設の種類　　家庭的保育事業（定員１～５人）　　小規模保育事業（定員６～１９人）</w:t>
      </w:r>
    </w:p>
    <w:p w:rsidR="007A7469" w:rsidRPr="007A7469" w:rsidRDefault="007A7469" w:rsidP="000450CC"/>
    <w:p w:rsidR="000450CC" w:rsidRDefault="0008530D" w:rsidP="000450CC">
      <w:r>
        <w:rPr>
          <w:rFonts w:hint="eastAsia"/>
        </w:rPr>
        <w:t>５</w:t>
      </w:r>
      <w:r w:rsidR="000450CC">
        <w:rPr>
          <w:rFonts w:hint="eastAsia"/>
        </w:rPr>
        <w:t xml:space="preserve">　保育ニーズに対する確保策</w:t>
      </w:r>
    </w:p>
    <w:p w:rsidR="009637E9" w:rsidRDefault="000450CC" w:rsidP="000450CC">
      <w:r>
        <w:rPr>
          <w:rFonts w:hint="eastAsia"/>
        </w:rPr>
        <w:t>（１）</w:t>
      </w:r>
      <w:r w:rsidR="009637E9">
        <w:rPr>
          <w:rFonts w:hint="eastAsia"/>
        </w:rPr>
        <w:t>認可外保育施設からの移行</w:t>
      </w:r>
      <w:r w:rsidR="0026392B">
        <w:rPr>
          <w:rFonts w:hint="eastAsia"/>
        </w:rPr>
        <w:t>促進</w:t>
      </w:r>
    </w:p>
    <w:p w:rsidR="00464385" w:rsidRDefault="00464385" w:rsidP="00464385">
      <w:r>
        <w:rPr>
          <w:rFonts w:hint="eastAsia"/>
        </w:rPr>
        <w:t xml:space="preserve">　　　</w:t>
      </w:r>
    </w:p>
    <w:p w:rsidR="000450CC" w:rsidRDefault="00464385" w:rsidP="00464385">
      <w:pPr>
        <w:ind w:firstLineChars="300" w:firstLine="720"/>
      </w:pPr>
      <w:r>
        <w:rPr>
          <w:rFonts w:hint="eastAsia"/>
        </w:rPr>
        <w:t>～</w:t>
      </w:r>
      <w:r w:rsidR="007A7469">
        <w:rPr>
          <w:rFonts w:hint="eastAsia"/>
        </w:rPr>
        <w:t>平成28年度</w:t>
      </w:r>
      <w:r w:rsidR="000450CC">
        <w:rPr>
          <w:rFonts w:hint="eastAsia"/>
        </w:rPr>
        <w:t>移行予定施設</w:t>
      </w:r>
      <w:r>
        <w:rPr>
          <w:rFonts w:hint="eastAsia"/>
        </w:rPr>
        <w:t>～</w:t>
      </w:r>
    </w:p>
    <w:p w:rsidR="00F4035B" w:rsidRDefault="007A7469" w:rsidP="00464385">
      <w:r>
        <w:rPr>
          <w:rFonts w:hint="eastAsia"/>
        </w:rPr>
        <w:t xml:space="preserve">　　　①</w:t>
      </w:r>
      <w:r w:rsidR="00F4035B" w:rsidRPr="00F4035B">
        <w:rPr>
          <w:bCs/>
        </w:rPr>
        <w:t>保育室モモ</w:t>
      </w:r>
      <w:r w:rsidR="00F4035B" w:rsidRPr="00F4035B">
        <w:t>（NPO法人アリスチャイルドメイト 安曇野支部）</w:t>
      </w:r>
    </w:p>
    <w:p w:rsidR="001D476C" w:rsidRDefault="00F4035B" w:rsidP="00F4035B">
      <w:pPr>
        <w:ind w:firstLineChars="400" w:firstLine="960"/>
      </w:pPr>
      <w:r w:rsidRPr="00F4035B">
        <w:t>安曇野市穂高有明985－2</w:t>
      </w:r>
    </w:p>
    <w:p w:rsidR="007A7469" w:rsidRDefault="007A7469" w:rsidP="000450CC">
      <w:r>
        <w:rPr>
          <w:rFonts w:hint="eastAsia"/>
        </w:rPr>
        <w:t xml:space="preserve">　　　　</w:t>
      </w:r>
      <w:r w:rsidR="00F4035B">
        <w:rPr>
          <w:rFonts w:hint="eastAsia"/>
        </w:rPr>
        <w:t xml:space="preserve">事業区分　⇒　</w:t>
      </w:r>
      <w:r>
        <w:rPr>
          <w:rFonts w:hint="eastAsia"/>
        </w:rPr>
        <w:t>家庭的保育事業</w:t>
      </w:r>
      <w:r w:rsidR="00F4035B">
        <w:rPr>
          <w:rFonts w:hint="eastAsia"/>
        </w:rPr>
        <w:t xml:space="preserve"> 【</w:t>
      </w:r>
      <w:r>
        <w:rPr>
          <w:rFonts w:hint="eastAsia"/>
        </w:rPr>
        <w:t>定員５人</w:t>
      </w:r>
      <w:r w:rsidR="00F4035B">
        <w:rPr>
          <w:rFonts w:hint="eastAsia"/>
        </w:rPr>
        <w:t>】（認可外保育施設の一部）</w:t>
      </w:r>
    </w:p>
    <w:p w:rsidR="00464385" w:rsidRDefault="00464385" w:rsidP="000450CC"/>
    <w:p w:rsidR="00464385" w:rsidRDefault="00464385" w:rsidP="000450CC">
      <w:r>
        <w:rPr>
          <w:rFonts w:hint="eastAsia"/>
        </w:rPr>
        <w:t xml:space="preserve">　　　②ＮＰＯ法人　響育の山里　くじら雲</w:t>
      </w:r>
    </w:p>
    <w:p w:rsidR="00464385" w:rsidRDefault="00464385" w:rsidP="000450CC">
      <w:r>
        <w:rPr>
          <w:rFonts w:hint="eastAsia"/>
        </w:rPr>
        <w:t xml:space="preserve">　　　　安曇野市明科七貴6695-2</w:t>
      </w:r>
    </w:p>
    <w:p w:rsidR="007A7469" w:rsidRDefault="00464385" w:rsidP="000450CC">
      <w:r>
        <w:rPr>
          <w:rFonts w:hint="eastAsia"/>
        </w:rPr>
        <w:t xml:space="preserve">　　　　事業区分　⇒　家庭的保育事業【定員５人】（新規に施設を借りて開設する予定）</w:t>
      </w:r>
    </w:p>
    <w:p w:rsidR="000450CC" w:rsidRDefault="000450CC" w:rsidP="000450CC">
      <w:r>
        <w:rPr>
          <w:rFonts w:hint="eastAsia"/>
        </w:rPr>
        <w:t xml:space="preserve">　　　</w:t>
      </w:r>
    </w:p>
    <w:p w:rsidR="000450CC" w:rsidRDefault="0026392B" w:rsidP="000450CC">
      <w:r>
        <w:rPr>
          <w:rFonts w:hint="eastAsia"/>
        </w:rPr>
        <w:t>（２）新規参入の促進</w:t>
      </w:r>
    </w:p>
    <w:p w:rsidR="002D2129" w:rsidRDefault="00464385">
      <w:r>
        <w:rPr>
          <w:rFonts w:hint="eastAsia"/>
        </w:rPr>
        <w:t xml:space="preserve">　　　国の補助制度等を活用した参入支援を</w:t>
      </w:r>
      <w:r w:rsidR="0020288E">
        <w:rPr>
          <w:rFonts w:hint="eastAsia"/>
        </w:rPr>
        <w:t>検討</w:t>
      </w:r>
    </w:p>
    <w:p w:rsidR="002D2129" w:rsidRDefault="002D2129"/>
    <w:p w:rsidR="002D2129" w:rsidRDefault="002D2129"/>
    <w:p w:rsidR="002B0ADF" w:rsidRDefault="0008530D">
      <w:r>
        <w:rPr>
          <w:rFonts w:hint="eastAsia"/>
        </w:rPr>
        <w:t>６</w:t>
      </w:r>
      <w:r w:rsidR="002B0ADF">
        <w:rPr>
          <w:rFonts w:hint="eastAsia"/>
        </w:rPr>
        <w:t xml:space="preserve">　計画の見直しについて</w:t>
      </w:r>
    </w:p>
    <w:p w:rsidR="0020288E" w:rsidRDefault="0020288E">
      <w:r>
        <w:rPr>
          <w:rFonts w:hint="eastAsia"/>
        </w:rPr>
        <w:t xml:space="preserve">　　新制度移行後の新たな推計及び新規参入による確保内容の変化に基づいて、計画を変更したい。</w:t>
      </w:r>
    </w:p>
    <w:p w:rsidR="0020288E" w:rsidRDefault="0020288E"/>
    <w:p w:rsidR="0020288E" w:rsidRDefault="0020288E">
      <w:r>
        <w:rPr>
          <w:rFonts w:hint="eastAsia"/>
        </w:rPr>
        <w:t xml:space="preserve">　　○新制度移行後の新たな推計　⇒　確保内容の不足見込</w:t>
      </w:r>
      <w:r w:rsidR="002F3BAC">
        <w:rPr>
          <w:rFonts w:hint="eastAsia"/>
        </w:rPr>
        <w:t>（現在の計画との比較）</w:t>
      </w:r>
      <w:r>
        <w:rPr>
          <w:rFonts w:hint="eastAsia"/>
        </w:rPr>
        <w:t>：未満児</w:t>
      </w:r>
      <w:r w:rsidR="003C202D">
        <w:rPr>
          <w:rFonts w:hint="eastAsia"/>
        </w:rPr>
        <w:t>６７</w:t>
      </w:r>
      <w:r>
        <w:rPr>
          <w:rFonts w:hint="eastAsia"/>
        </w:rPr>
        <w:t>人</w:t>
      </w:r>
    </w:p>
    <w:p w:rsidR="0020288E" w:rsidRDefault="0020288E">
      <w:r>
        <w:rPr>
          <w:rFonts w:hint="eastAsia"/>
        </w:rPr>
        <w:t xml:space="preserve">　　○新制度移行後の新規参入　⇒　認定やまぶきこども園：平成２８年４月開園予定</w:t>
      </w:r>
    </w:p>
    <w:p w:rsidR="0020288E" w:rsidRPr="0020288E" w:rsidRDefault="0020288E">
      <w:r>
        <w:rPr>
          <w:rFonts w:hint="eastAsia"/>
        </w:rPr>
        <w:t xml:space="preserve">　　○地域型保育事業の推進による確保内容の変更　⇒　認可外保育施設からの移行・新規参入</w:t>
      </w:r>
    </w:p>
    <w:sectPr w:rsidR="0020288E" w:rsidRPr="0020288E" w:rsidSect="00C61354">
      <w:footerReference w:type="default" r:id="rId24"/>
      <w:pgSz w:w="16838" w:h="11906" w:orient="landscape" w:code="9"/>
      <w:pgMar w:top="1418" w:right="1418" w:bottom="1134" w:left="1418" w:header="851"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30D" w:rsidRDefault="0008530D" w:rsidP="00296235">
      <w:r>
        <w:separator/>
      </w:r>
    </w:p>
  </w:endnote>
  <w:endnote w:type="continuationSeparator" w:id="0">
    <w:p w:rsidR="0008530D" w:rsidRDefault="0008530D" w:rsidP="0029623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0D" w:rsidRDefault="0008530D">
    <w:pPr>
      <w:pStyle w:val="a5"/>
      <w:jc w:val="center"/>
    </w:pPr>
    <w:r>
      <w:fldChar w:fldCharType="begin"/>
    </w:r>
    <w:r>
      <w:instrText xml:space="preserve"> PAGE   \* MERGEFORMAT </w:instrText>
    </w:r>
    <w:r>
      <w:fldChar w:fldCharType="separate"/>
    </w:r>
    <w:r w:rsidR="009F6C61" w:rsidRPr="009F6C61">
      <w:rPr>
        <w:noProof/>
        <w:lang w:val="ja-JP"/>
      </w:rPr>
      <w:t>5</w:t>
    </w:r>
    <w:r>
      <w:fldChar w:fldCharType="end"/>
    </w:r>
  </w:p>
  <w:p w:rsidR="0008530D" w:rsidRDefault="000853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30D" w:rsidRDefault="0008530D" w:rsidP="00296235">
      <w:r>
        <w:separator/>
      </w:r>
    </w:p>
  </w:footnote>
  <w:footnote w:type="continuationSeparator" w:id="0">
    <w:p w:rsidR="0008530D" w:rsidRDefault="0008530D" w:rsidP="002962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BA5"/>
    <w:rsid w:val="00025420"/>
    <w:rsid w:val="000450CC"/>
    <w:rsid w:val="000502AF"/>
    <w:rsid w:val="00080CD4"/>
    <w:rsid w:val="0008530D"/>
    <w:rsid w:val="00090E1D"/>
    <w:rsid w:val="000E62B1"/>
    <w:rsid w:val="00163B01"/>
    <w:rsid w:val="00177A4F"/>
    <w:rsid w:val="001933DD"/>
    <w:rsid w:val="0019503E"/>
    <w:rsid w:val="001D476C"/>
    <w:rsid w:val="001D69BC"/>
    <w:rsid w:val="001E42B6"/>
    <w:rsid w:val="0020288E"/>
    <w:rsid w:val="0026392B"/>
    <w:rsid w:val="00296235"/>
    <w:rsid w:val="002B0ADF"/>
    <w:rsid w:val="002C121F"/>
    <w:rsid w:val="002D2129"/>
    <w:rsid w:val="002E2006"/>
    <w:rsid w:val="002E2B1D"/>
    <w:rsid w:val="002F3BAC"/>
    <w:rsid w:val="00316150"/>
    <w:rsid w:val="0032767B"/>
    <w:rsid w:val="00376383"/>
    <w:rsid w:val="003C202D"/>
    <w:rsid w:val="003C6F52"/>
    <w:rsid w:val="00412E85"/>
    <w:rsid w:val="0042648E"/>
    <w:rsid w:val="00455EA9"/>
    <w:rsid w:val="00464385"/>
    <w:rsid w:val="00494051"/>
    <w:rsid w:val="004B4B5C"/>
    <w:rsid w:val="004B73DA"/>
    <w:rsid w:val="004E2BAB"/>
    <w:rsid w:val="005D1C3B"/>
    <w:rsid w:val="005D4B35"/>
    <w:rsid w:val="005E2854"/>
    <w:rsid w:val="0060254B"/>
    <w:rsid w:val="00611A8A"/>
    <w:rsid w:val="00617FE8"/>
    <w:rsid w:val="00644A58"/>
    <w:rsid w:val="006576AF"/>
    <w:rsid w:val="006B25F7"/>
    <w:rsid w:val="006C2684"/>
    <w:rsid w:val="00710590"/>
    <w:rsid w:val="00754BA5"/>
    <w:rsid w:val="00760422"/>
    <w:rsid w:val="007713E6"/>
    <w:rsid w:val="0077637A"/>
    <w:rsid w:val="007775A9"/>
    <w:rsid w:val="007A6E58"/>
    <w:rsid w:val="007A7469"/>
    <w:rsid w:val="00841488"/>
    <w:rsid w:val="00887A1D"/>
    <w:rsid w:val="008B3FF5"/>
    <w:rsid w:val="008D4E79"/>
    <w:rsid w:val="009273B9"/>
    <w:rsid w:val="00936E30"/>
    <w:rsid w:val="00956C1B"/>
    <w:rsid w:val="009637E9"/>
    <w:rsid w:val="009C3BE0"/>
    <w:rsid w:val="009F692A"/>
    <w:rsid w:val="009F6C61"/>
    <w:rsid w:val="00A2302A"/>
    <w:rsid w:val="00A736B5"/>
    <w:rsid w:val="00AA3B80"/>
    <w:rsid w:val="00AA5868"/>
    <w:rsid w:val="00AC34C8"/>
    <w:rsid w:val="00B51806"/>
    <w:rsid w:val="00B54BE8"/>
    <w:rsid w:val="00B83573"/>
    <w:rsid w:val="00B86CDA"/>
    <w:rsid w:val="00BB604A"/>
    <w:rsid w:val="00BD38E8"/>
    <w:rsid w:val="00BD7261"/>
    <w:rsid w:val="00C26690"/>
    <w:rsid w:val="00C33A21"/>
    <w:rsid w:val="00C61354"/>
    <w:rsid w:val="00C95CE2"/>
    <w:rsid w:val="00CA08BC"/>
    <w:rsid w:val="00CC3D3E"/>
    <w:rsid w:val="00CD146A"/>
    <w:rsid w:val="00CE2B07"/>
    <w:rsid w:val="00D00B5F"/>
    <w:rsid w:val="00D543BD"/>
    <w:rsid w:val="00D5688F"/>
    <w:rsid w:val="00DB05B0"/>
    <w:rsid w:val="00DB6211"/>
    <w:rsid w:val="00E25162"/>
    <w:rsid w:val="00E60133"/>
    <w:rsid w:val="00EC7A10"/>
    <w:rsid w:val="00F046B3"/>
    <w:rsid w:val="00F10EC6"/>
    <w:rsid w:val="00F4035B"/>
    <w:rsid w:val="00F63F94"/>
    <w:rsid w:val="00F75883"/>
    <w:rsid w:val="00FC107E"/>
    <w:rsid w:val="00FD70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7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6235"/>
    <w:pPr>
      <w:tabs>
        <w:tab w:val="center" w:pos="4252"/>
        <w:tab w:val="right" w:pos="8504"/>
      </w:tabs>
      <w:snapToGrid w:val="0"/>
    </w:pPr>
  </w:style>
  <w:style w:type="character" w:customStyle="1" w:styleId="a4">
    <w:name w:val="ヘッダー (文字)"/>
    <w:basedOn w:val="a0"/>
    <w:link w:val="a3"/>
    <w:uiPriority w:val="99"/>
    <w:semiHidden/>
    <w:rsid w:val="00296235"/>
    <w:rPr>
      <w:kern w:val="2"/>
      <w:sz w:val="24"/>
      <w:szCs w:val="22"/>
    </w:rPr>
  </w:style>
  <w:style w:type="paragraph" w:styleId="a5">
    <w:name w:val="footer"/>
    <w:basedOn w:val="a"/>
    <w:link w:val="a6"/>
    <w:uiPriority w:val="99"/>
    <w:unhideWhenUsed/>
    <w:rsid w:val="00296235"/>
    <w:pPr>
      <w:tabs>
        <w:tab w:val="center" w:pos="4252"/>
        <w:tab w:val="right" w:pos="8504"/>
      </w:tabs>
      <w:snapToGrid w:val="0"/>
    </w:pPr>
  </w:style>
  <w:style w:type="character" w:customStyle="1" w:styleId="a6">
    <w:name w:val="フッター (文字)"/>
    <w:basedOn w:val="a0"/>
    <w:link w:val="a5"/>
    <w:uiPriority w:val="99"/>
    <w:rsid w:val="00296235"/>
    <w:rPr>
      <w:kern w:val="2"/>
      <w:sz w:val="24"/>
      <w:szCs w:val="22"/>
    </w:rPr>
  </w:style>
  <w:style w:type="paragraph" w:styleId="Web">
    <w:name w:val="Normal (Web)"/>
    <w:basedOn w:val="a"/>
    <w:uiPriority w:val="99"/>
    <w:semiHidden/>
    <w:unhideWhenUsed/>
    <w:rsid w:val="003C6F5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8414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1488"/>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624848108">
      <w:bodyDiv w:val="1"/>
      <w:marLeft w:val="0"/>
      <w:marRight w:val="0"/>
      <w:marTop w:val="0"/>
      <w:marBottom w:val="0"/>
      <w:divBdr>
        <w:top w:val="none" w:sz="0" w:space="0" w:color="auto"/>
        <w:left w:val="none" w:sz="0" w:space="0" w:color="auto"/>
        <w:bottom w:val="none" w:sz="0" w:space="0" w:color="auto"/>
        <w:right w:val="none" w:sz="0" w:space="0" w:color="auto"/>
      </w:divBdr>
    </w:div>
    <w:div w:id="1214316580">
      <w:bodyDiv w:val="1"/>
      <w:marLeft w:val="0"/>
      <w:marRight w:val="0"/>
      <w:marTop w:val="0"/>
      <w:marBottom w:val="0"/>
      <w:divBdr>
        <w:top w:val="none" w:sz="0" w:space="0" w:color="auto"/>
        <w:left w:val="none" w:sz="0" w:space="0" w:color="auto"/>
        <w:bottom w:val="none" w:sz="0" w:space="0" w:color="auto"/>
        <w:right w:val="none" w:sz="0" w:space="0" w:color="auto"/>
      </w:divBdr>
    </w:div>
    <w:div w:id="1423720332">
      <w:bodyDiv w:val="1"/>
      <w:marLeft w:val="0"/>
      <w:marRight w:val="0"/>
      <w:marTop w:val="0"/>
      <w:marBottom w:val="0"/>
      <w:divBdr>
        <w:top w:val="none" w:sz="0" w:space="0" w:color="auto"/>
        <w:left w:val="none" w:sz="0" w:space="0" w:color="auto"/>
        <w:bottom w:val="none" w:sz="0" w:space="0" w:color="auto"/>
        <w:right w:val="none" w:sz="0" w:space="0" w:color="auto"/>
      </w:divBdr>
    </w:div>
    <w:div w:id="20277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package" Target="embeddings/Microsoft_Office_Excel_______2.xlsx"/><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package" Target="embeddings/Microsoft_Office_Excel_______5.xlsx"/><Relationship Id="rId7" Type="http://schemas.openxmlformats.org/officeDocument/2006/relationships/chart" Target="charts/chart1.xml"/><Relationship Id="rId12" Type="http://schemas.openxmlformats.org/officeDocument/2006/relationships/image" Target="media/image3.emf"/><Relationship Id="rId17" Type="http://schemas.openxmlformats.org/officeDocument/2006/relationships/package" Target="embeddings/Microsoft_Office_Excel_______3.xlsx"/><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Office_Excel_______1.xlsx"/><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package" Target="embeddings/Microsoft_Office_Excel_______6.xlsx"/><Relationship Id="rId10" Type="http://schemas.openxmlformats.org/officeDocument/2006/relationships/image" Target="media/image2.emf"/><Relationship Id="rId19" Type="http://schemas.openxmlformats.org/officeDocument/2006/relationships/package" Target="embeddings/Microsoft_Office_Excel_______4.xlsx"/><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oleObject" Target="file:///\\10.100.1.24\&#32068;&#32340;h26\05&#31119;&#31049;&#37096;\03&#23376;&#12393;&#12418;&#25903;&#25588;&#35506;\99&#35506;&#20849;&#26377;\&#12288;&#9734;&#12288;&#20816;&#31461;&#12539;&#20445;&#32946;&#12539;&#26045;&#35373;&#12288;&#20849;&#26377;&#26360;&#24235;\&#23376;&#12393;&#12418;&#12539;&#23376;&#32946;&#12390;&#25903;&#25588;&#26032;&#21046;&#24230;&#65288;&#65320;&#65298;6)\14%20&#23376;&#12393;&#12418;&#12539;&#23376;&#32946;&#12390;&#25903;&#25588;\14_01%20&#23376;&#12393;&#12418;&#12539;&#23376;&#32946;&#12390;&#20250;&#35696;&#12304;5&#24180;&#12305;\27&#24180;&#24230;\&#31532;&#65298;&#22238;2.3\&#20250;&#35696;&#36039;&#26009;\&#36039;&#26009;&#20316;&#25104;&#12487;&#12540;&#12479;\&#20445;&#32946;&#25152;&#20837;&#25152;&#30003;&#36796;&#25512;&#31227;&#65288;&#40658;&#23721;&#20462;&#27491;&#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00.1.24\&#32068;&#32340;h26\05&#31119;&#31049;&#37096;\03&#23376;&#12393;&#12418;&#25903;&#25588;&#35506;\99&#35506;&#20849;&#26377;\&#12288;&#9734;&#12288;&#20816;&#31461;&#12539;&#20445;&#32946;&#12539;&#26045;&#35373;&#12288;&#20849;&#26377;&#26360;&#24235;\&#23376;&#12393;&#12418;&#12539;&#23376;&#32946;&#12390;&#25903;&#25588;&#26032;&#21046;&#24230;&#65288;&#65320;&#65298;6)\14%20&#23376;&#12393;&#12418;&#12539;&#23376;&#32946;&#12390;&#25903;&#25588;\14_01%20&#23376;&#12393;&#12418;&#12539;&#23376;&#32946;&#12390;&#20250;&#35696;&#12304;5&#24180;&#12305;\27&#24180;&#24230;\&#31532;&#65298;&#22238;2.3\&#20250;&#35696;&#36039;&#26009;\&#36039;&#26009;&#20316;&#25104;&#12487;&#12540;&#12479;\&#20445;&#32946;&#25152;&#20837;&#25152;&#30003;&#36796;&#25512;&#3122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00.1.24\&#32068;&#32340;h26\05&#31119;&#31049;&#37096;\03&#23376;&#12393;&#12418;&#25903;&#25588;&#35506;\99&#35506;&#20849;&#26377;\&#12288;&#9734;&#12288;&#20816;&#31461;&#12539;&#20445;&#32946;&#12539;&#26045;&#35373;&#12288;&#20849;&#26377;&#26360;&#24235;\&#23376;&#12393;&#12418;&#12539;&#23376;&#32946;&#12390;&#25903;&#25588;&#26032;&#21046;&#24230;&#65288;&#65320;&#65298;6)\14%20&#23376;&#12393;&#12418;&#12539;&#23376;&#32946;&#12390;&#25903;&#25588;\14_01%20&#23376;&#12393;&#12418;&#12539;&#23376;&#32946;&#12390;&#20250;&#35696;&#12304;5&#24180;&#12305;\27&#24180;&#24230;\&#31532;&#65298;&#22238;2.3\&#20250;&#35696;&#36039;&#26009;\&#36039;&#26009;&#20316;&#25104;&#12487;&#12540;&#12479;\&#20445;&#32946;&#25152;&#20837;&#25152;&#30003;&#36796;&#25512;&#31227;&#65288;&#40658;&#23721;&#20462;&#27491;&#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00.1.24\&#32068;&#32340;h26\05&#31119;&#31049;&#37096;\03&#23376;&#12393;&#12418;&#25903;&#25588;&#35506;\99&#35506;&#20849;&#26377;\&#12288;&#9734;&#12288;&#20816;&#31461;&#12539;&#20445;&#32946;&#12539;&#26045;&#35373;&#12288;&#20849;&#26377;&#26360;&#24235;\&#23376;&#12393;&#12418;&#12539;&#23376;&#32946;&#12390;&#25903;&#25588;&#26032;&#21046;&#24230;&#65288;&#65320;&#65298;6)\14%20&#23376;&#12393;&#12418;&#12539;&#23376;&#32946;&#12390;&#25903;&#25588;\14_01%20&#23376;&#12393;&#12418;&#12539;&#23376;&#32946;&#12390;&#20250;&#35696;&#12304;5&#24180;&#12305;\27&#24180;&#24230;\&#31532;&#65298;&#22238;2.3\&#20250;&#35696;&#36039;&#26009;\&#36039;&#26009;&#20316;&#25104;&#12487;&#12540;&#12479;\&#21033;&#29992;&#29575;&#65288;&#20840;&#22269;&#65289;&#21402;&#29983;&#21172;&#20685;&#3046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ja-JP"/>
  <c:chart>
    <c:title>
      <c:tx>
        <c:rich>
          <a:bodyPr/>
          <a:lstStyle/>
          <a:p>
            <a:pPr>
              <a:defRPr sz="1200"/>
            </a:pPr>
            <a:r>
              <a:rPr lang="ja-JP" altLang="en-US" sz="1200"/>
              <a:t>利用率の推移（推計）</a:t>
            </a:r>
            <a:endParaRPr lang="en-US" altLang="ja-JP" sz="1200"/>
          </a:p>
        </c:rich>
      </c:tx>
      <c:layout>
        <c:manualLayout>
          <c:xMode val="edge"/>
          <c:yMode val="edge"/>
          <c:x val="0.34441913439635541"/>
          <c:y val="2.5579536370903284E-2"/>
        </c:manualLayout>
      </c:layout>
    </c:title>
    <c:plotArea>
      <c:layout>
        <c:manualLayout>
          <c:layoutTarget val="inner"/>
          <c:xMode val="edge"/>
          <c:yMode val="edge"/>
          <c:x val="9.8099737532808456E-2"/>
          <c:y val="0.18590820378221995"/>
          <c:w val="0.80986039615207561"/>
          <c:h val="0.70703344774210919"/>
        </c:manualLayout>
      </c:layout>
      <c:lineChart>
        <c:grouping val="standard"/>
        <c:ser>
          <c:idx val="0"/>
          <c:order val="0"/>
          <c:tx>
            <c:strRef>
              <c:f>まとめ２!$A$43</c:f>
              <c:strCache>
                <c:ptCount val="1"/>
                <c:pt idx="0">
                  <c:v>0歳</c:v>
                </c:pt>
              </c:strCache>
            </c:strRef>
          </c:tx>
          <c:dLbls>
            <c:dLbl>
              <c:idx val="8"/>
              <c:layout/>
              <c:showSerName val="1"/>
            </c:dLbl>
            <c:delete val="1"/>
          </c:dLbls>
          <c:cat>
            <c:strRef>
              <c:f>まとめ２!$B$42:$J$42</c:f>
              <c:strCache>
                <c:ptCount val="9"/>
                <c:pt idx="0">
                  <c:v>H23</c:v>
                </c:pt>
                <c:pt idx="1">
                  <c:v>H24</c:v>
                </c:pt>
                <c:pt idx="2">
                  <c:v>H25</c:v>
                </c:pt>
                <c:pt idx="3">
                  <c:v>H26</c:v>
                </c:pt>
                <c:pt idx="4">
                  <c:v>H27</c:v>
                </c:pt>
                <c:pt idx="5">
                  <c:v>H28</c:v>
                </c:pt>
                <c:pt idx="6">
                  <c:v>H29</c:v>
                </c:pt>
                <c:pt idx="7">
                  <c:v>H30</c:v>
                </c:pt>
                <c:pt idx="8">
                  <c:v>H31</c:v>
                </c:pt>
              </c:strCache>
            </c:strRef>
          </c:cat>
          <c:val>
            <c:numRef>
              <c:f>まとめ２!$B$43:$J$43</c:f>
              <c:numCache>
                <c:formatCode>#,##0.00_ </c:formatCode>
                <c:ptCount val="9"/>
                <c:pt idx="0">
                  <c:v>4.8397288031492733</c:v>
                </c:pt>
                <c:pt idx="1">
                  <c:v>7.1791934859050013</c:v>
                </c:pt>
                <c:pt idx="2">
                  <c:v>6.3402369695293768</c:v>
                </c:pt>
                <c:pt idx="3">
                  <c:v>4.7179311575325356</c:v>
                </c:pt>
                <c:pt idx="4">
                  <c:v>5.5038628354567631</c:v>
                </c:pt>
                <c:pt idx="5">
                  <c:v>7.5362318840579725</c:v>
                </c:pt>
                <c:pt idx="6">
                  <c:v>8.0755325002397154</c:v>
                </c:pt>
                <c:pt idx="7">
                  <c:v>8.6148331164214511</c:v>
                </c:pt>
                <c:pt idx="8">
                  <c:v>9.1541337326031904</c:v>
                </c:pt>
              </c:numCache>
            </c:numRef>
          </c:val>
        </c:ser>
        <c:ser>
          <c:idx val="1"/>
          <c:order val="1"/>
          <c:tx>
            <c:strRef>
              <c:f>まとめ２!$A$44</c:f>
              <c:strCache>
                <c:ptCount val="1"/>
                <c:pt idx="0">
                  <c:v>1歳</c:v>
                </c:pt>
              </c:strCache>
            </c:strRef>
          </c:tx>
          <c:dLbls>
            <c:dLbl>
              <c:idx val="8"/>
              <c:layout/>
              <c:showSerName val="1"/>
            </c:dLbl>
            <c:delete val="1"/>
          </c:dLbls>
          <c:cat>
            <c:strRef>
              <c:f>まとめ２!$B$42:$J$42</c:f>
              <c:strCache>
                <c:ptCount val="9"/>
                <c:pt idx="0">
                  <c:v>H23</c:v>
                </c:pt>
                <c:pt idx="1">
                  <c:v>H24</c:v>
                </c:pt>
                <c:pt idx="2">
                  <c:v>H25</c:v>
                </c:pt>
                <c:pt idx="3">
                  <c:v>H26</c:v>
                </c:pt>
                <c:pt idx="4">
                  <c:v>H27</c:v>
                </c:pt>
                <c:pt idx="5">
                  <c:v>H28</c:v>
                </c:pt>
                <c:pt idx="6">
                  <c:v>H29</c:v>
                </c:pt>
                <c:pt idx="7">
                  <c:v>H30</c:v>
                </c:pt>
                <c:pt idx="8">
                  <c:v>H31</c:v>
                </c:pt>
              </c:strCache>
            </c:strRef>
          </c:cat>
          <c:val>
            <c:numRef>
              <c:f>まとめ２!$B$44:$J$44</c:f>
              <c:numCache>
                <c:formatCode>#,##0.00_ </c:formatCode>
                <c:ptCount val="9"/>
                <c:pt idx="0">
                  <c:v>14.4418885877345</c:v>
                </c:pt>
                <c:pt idx="1">
                  <c:v>14.9843357914466</c:v>
                </c:pt>
                <c:pt idx="2">
                  <c:v>19.19795840368354</c:v>
                </c:pt>
                <c:pt idx="3">
                  <c:v>19.479131663811113</c:v>
                </c:pt>
                <c:pt idx="4">
                  <c:v>18.034406385413806</c:v>
                </c:pt>
                <c:pt idx="5">
                  <c:v>22.315202231520217</c:v>
                </c:pt>
                <c:pt idx="6">
                  <c:v>23.889864960277368</c:v>
                </c:pt>
                <c:pt idx="7">
                  <c:v>25.464527689034512</c:v>
                </c:pt>
                <c:pt idx="8">
                  <c:v>27.039190417791655</c:v>
                </c:pt>
              </c:numCache>
            </c:numRef>
          </c:val>
        </c:ser>
        <c:ser>
          <c:idx val="2"/>
          <c:order val="2"/>
          <c:tx>
            <c:strRef>
              <c:f>まとめ２!$A$45</c:f>
              <c:strCache>
                <c:ptCount val="1"/>
                <c:pt idx="0">
                  <c:v>2歳</c:v>
                </c:pt>
              </c:strCache>
            </c:strRef>
          </c:tx>
          <c:dLbls>
            <c:dLbl>
              <c:idx val="8"/>
              <c:layout/>
              <c:showSerName val="1"/>
            </c:dLbl>
            <c:delete val="1"/>
          </c:dLbls>
          <c:cat>
            <c:strRef>
              <c:f>まとめ２!$B$42:$J$42</c:f>
              <c:strCache>
                <c:ptCount val="9"/>
                <c:pt idx="0">
                  <c:v>H23</c:v>
                </c:pt>
                <c:pt idx="1">
                  <c:v>H24</c:v>
                </c:pt>
                <c:pt idx="2">
                  <c:v>H25</c:v>
                </c:pt>
                <c:pt idx="3">
                  <c:v>H26</c:v>
                </c:pt>
                <c:pt idx="4">
                  <c:v>H27</c:v>
                </c:pt>
                <c:pt idx="5">
                  <c:v>H28</c:v>
                </c:pt>
                <c:pt idx="6">
                  <c:v>H29</c:v>
                </c:pt>
                <c:pt idx="7">
                  <c:v>H30</c:v>
                </c:pt>
                <c:pt idx="8">
                  <c:v>H31</c:v>
                </c:pt>
              </c:strCache>
            </c:strRef>
          </c:cat>
          <c:val>
            <c:numRef>
              <c:f>まとめ２!$B$45:$J$45</c:f>
              <c:numCache>
                <c:formatCode>#,##0.00_ </c:formatCode>
                <c:ptCount val="9"/>
                <c:pt idx="0">
                  <c:v>23.273846862285911</c:v>
                </c:pt>
                <c:pt idx="1">
                  <c:v>22.231309828839699</c:v>
                </c:pt>
                <c:pt idx="2">
                  <c:v>28.347422305632911</c:v>
                </c:pt>
                <c:pt idx="3">
                  <c:v>31.343086502962667</c:v>
                </c:pt>
                <c:pt idx="4">
                  <c:v>33.768718908245937</c:v>
                </c:pt>
                <c:pt idx="5">
                  <c:v>30.985915492957741</c:v>
                </c:pt>
                <c:pt idx="6">
                  <c:v>32.528329219092107</c:v>
                </c:pt>
                <c:pt idx="7">
                  <c:v>34.070742945226471</c:v>
                </c:pt>
                <c:pt idx="8">
                  <c:v>35.613156671360834</c:v>
                </c:pt>
              </c:numCache>
            </c:numRef>
          </c:val>
        </c:ser>
        <c:marker val="1"/>
        <c:axId val="84741504"/>
        <c:axId val="36967552"/>
      </c:lineChart>
      <c:catAx>
        <c:axId val="84741504"/>
        <c:scaling>
          <c:orientation val="minMax"/>
        </c:scaling>
        <c:axPos val="b"/>
        <c:minorGridlines>
          <c:spPr>
            <a:ln w="317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majorTickMark val="none"/>
        <c:tickLblPos val="nextTo"/>
        <c:crossAx val="36967552"/>
        <c:crosses val="autoZero"/>
        <c:auto val="1"/>
        <c:lblAlgn val="ctr"/>
        <c:lblOffset val="100"/>
      </c:catAx>
      <c:valAx>
        <c:axId val="36967552"/>
        <c:scaling>
          <c:orientation val="minMax"/>
          <c:max val="100"/>
        </c:scaling>
        <c:axPos val="l"/>
        <c:majorGridlines/>
        <c:title>
          <c:tx>
            <c:rich>
              <a:bodyPr rot="0" vert="horz"/>
              <a:lstStyle/>
              <a:p>
                <a:pPr>
                  <a:defRPr/>
                </a:pPr>
                <a:r>
                  <a:rPr lang="ja-JP" altLang="en-US"/>
                  <a:t>（％）</a:t>
                </a:r>
              </a:p>
            </c:rich>
          </c:tx>
          <c:layout>
            <c:manualLayout>
              <c:xMode val="edge"/>
              <c:yMode val="edge"/>
              <c:x val="0.11835205992509365"/>
              <c:y val="0.10946570275206829"/>
            </c:manualLayout>
          </c:layout>
        </c:title>
        <c:numFmt formatCode="#,##0.00_ " sourceLinked="1"/>
        <c:majorTickMark val="none"/>
        <c:tickLblPos val="nextTo"/>
        <c:crossAx val="847415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sz="1200"/>
            </a:pPr>
            <a:r>
              <a:rPr lang="ja-JP" altLang="en-US" sz="1400"/>
              <a:t>人口</a:t>
            </a:r>
            <a:r>
              <a:rPr lang="ja-JP" altLang="en-US" sz="1200"/>
              <a:t>推移（推計）</a:t>
            </a:r>
          </a:p>
        </c:rich>
      </c:tx>
      <c:layout/>
    </c:title>
    <c:plotArea>
      <c:layout>
        <c:manualLayout>
          <c:layoutTarget val="inner"/>
          <c:xMode val="edge"/>
          <c:yMode val="edge"/>
          <c:x val="9.8047692492046992E-2"/>
          <c:y val="0.17059811641191924"/>
          <c:w val="0.85605438272379974"/>
          <c:h val="0.73116010498687667"/>
        </c:manualLayout>
      </c:layout>
      <c:lineChart>
        <c:grouping val="standard"/>
        <c:ser>
          <c:idx val="0"/>
          <c:order val="0"/>
          <c:tx>
            <c:strRef>
              <c:f>まとめ２!$A$2</c:f>
              <c:strCache>
                <c:ptCount val="1"/>
                <c:pt idx="0">
                  <c:v>0歳</c:v>
                </c:pt>
              </c:strCache>
            </c:strRef>
          </c:tx>
          <c:dLbls>
            <c:dLbl>
              <c:idx val="8"/>
              <c:layout>
                <c:manualLayout>
                  <c:x val="-5.8910162002945524E-3"/>
                  <c:y val="2.7450980392156862E-2"/>
                </c:manualLayout>
              </c:layout>
              <c:showSerName val="1"/>
            </c:dLbl>
            <c:delete val="1"/>
          </c:dLbls>
          <c:cat>
            <c:strRef>
              <c:f>まとめ２!$B$1:$J$1</c:f>
              <c:strCache>
                <c:ptCount val="9"/>
                <c:pt idx="0">
                  <c:v>H23</c:v>
                </c:pt>
                <c:pt idx="1">
                  <c:v>H24</c:v>
                </c:pt>
                <c:pt idx="2">
                  <c:v>H25</c:v>
                </c:pt>
                <c:pt idx="3">
                  <c:v>H26</c:v>
                </c:pt>
                <c:pt idx="4">
                  <c:v>H27</c:v>
                </c:pt>
                <c:pt idx="5">
                  <c:v>H28</c:v>
                </c:pt>
                <c:pt idx="6">
                  <c:v>H29</c:v>
                </c:pt>
                <c:pt idx="7">
                  <c:v>H30</c:v>
                </c:pt>
                <c:pt idx="8">
                  <c:v>H31</c:v>
                </c:pt>
              </c:strCache>
            </c:strRef>
          </c:cat>
          <c:val>
            <c:numRef>
              <c:f>まとめ２!$B$2:$J$2</c:f>
              <c:numCache>
                <c:formatCode>#,##0_ </c:formatCode>
                <c:ptCount val="9"/>
                <c:pt idx="0">
                  <c:v>760</c:v>
                </c:pt>
                <c:pt idx="1">
                  <c:v>711</c:v>
                </c:pt>
                <c:pt idx="2">
                  <c:v>666</c:v>
                </c:pt>
                <c:pt idx="3">
                  <c:v>693</c:v>
                </c:pt>
                <c:pt idx="4">
                  <c:v>688</c:v>
                </c:pt>
                <c:pt idx="5">
                  <c:v>690</c:v>
                </c:pt>
                <c:pt idx="6">
                  <c:v>680</c:v>
                </c:pt>
                <c:pt idx="7">
                  <c:v>669</c:v>
                </c:pt>
                <c:pt idx="8">
                  <c:v>658</c:v>
                </c:pt>
              </c:numCache>
            </c:numRef>
          </c:val>
        </c:ser>
        <c:ser>
          <c:idx val="1"/>
          <c:order val="1"/>
          <c:tx>
            <c:strRef>
              <c:f>まとめ２!$A$3</c:f>
              <c:strCache>
                <c:ptCount val="1"/>
                <c:pt idx="0">
                  <c:v>1歳</c:v>
                </c:pt>
              </c:strCache>
            </c:strRef>
          </c:tx>
          <c:dLbls>
            <c:dLbl>
              <c:idx val="8"/>
              <c:layout/>
              <c:showSerName val="1"/>
            </c:dLbl>
            <c:delete val="1"/>
          </c:dLbls>
          <c:cat>
            <c:strRef>
              <c:f>まとめ２!$B$1:$J$1</c:f>
              <c:strCache>
                <c:ptCount val="9"/>
                <c:pt idx="0">
                  <c:v>H23</c:v>
                </c:pt>
                <c:pt idx="1">
                  <c:v>H24</c:v>
                </c:pt>
                <c:pt idx="2">
                  <c:v>H25</c:v>
                </c:pt>
                <c:pt idx="3">
                  <c:v>H26</c:v>
                </c:pt>
                <c:pt idx="4">
                  <c:v>H27</c:v>
                </c:pt>
                <c:pt idx="5">
                  <c:v>H28</c:v>
                </c:pt>
                <c:pt idx="6">
                  <c:v>H29</c:v>
                </c:pt>
                <c:pt idx="7">
                  <c:v>H30</c:v>
                </c:pt>
                <c:pt idx="8">
                  <c:v>H31</c:v>
                </c:pt>
              </c:strCache>
            </c:strRef>
          </c:cat>
          <c:val>
            <c:numRef>
              <c:f>まとめ２!$B$3:$J$3</c:f>
              <c:numCache>
                <c:formatCode>#,##0_ </c:formatCode>
                <c:ptCount val="9"/>
                <c:pt idx="0">
                  <c:v>777</c:v>
                </c:pt>
                <c:pt idx="1">
                  <c:v>767</c:v>
                </c:pt>
                <c:pt idx="2">
                  <c:v>744</c:v>
                </c:pt>
                <c:pt idx="3">
                  <c:v>694</c:v>
                </c:pt>
                <c:pt idx="4">
                  <c:v>714</c:v>
                </c:pt>
                <c:pt idx="5">
                  <c:v>717</c:v>
                </c:pt>
                <c:pt idx="6">
                  <c:v>710</c:v>
                </c:pt>
                <c:pt idx="7">
                  <c:v>700</c:v>
                </c:pt>
                <c:pt idx="8">
                  <c:v>688</c:v>
                </c:pt>
              </c:numCache>
            </c:numRef>
          </c:val>
        </c:ser>
        <c:ser>
          <c:idx val="2"/>
          <c:order val="2"/>
          <c:tx>
            <c:strRef>
              <c:f>まとめ２!$A$4</c:f>
              <c:strCache>
                <c:ptCount val="1"/>
                <c:pt idx="0">
                  <c:v>2歳</c:v>
                </c:pt>
              </c:strCache>
            </c:strRef>
          </c:tx>
          <c:dLbls>
            <c:dLbl>
              <c:idx val="8"/>
              <c:layout>
                <c:manualLayout>
                  <c:x val="-9.8183603338242685E-3"/>
                  <c:y val="-3.9215686274509831E-2"/>
                </c:manualLayout>
              </c:layout>
              <c:showSerName val="1"/>
            </c:dLbl>
            <c:delete val="1"/>
          </c:dLbls>
          <c:cat>
            <c:strRef>
              <c:f>まとめ２!$B$1:$J$1</c:f>
              <c:strCache>
                <c:ptCount val="9"/>
                <c:pt idx="0">
                  <c:v>H23</c:v>
                </c:pt>
                <c:pt idx="1">
                  <c:v>H24</c:v>
                </c:pt>
                <c:pt idx="2">
                  <c:v>H25</c:v>
                </c:pt>
                <c:pt idx="3">
                  <c:v>H26</c:v>
                </c:pt>
                <c:pt idx="4">
                  <c:v>H27</c:v>
                </c:pt>
                <c:pt idx="5">
                  <c:v>H28</c:v>
                </c:pt>
                <c:pt idx="6">
                  <c:v>H29</c:v>
                </c:pt>
                <c:pt idx="7">
                  <c:v>H30</c:v>
                </c:pt>
                <c:pt idx="8">
                  <c:v>H31</c:v>
                </c:pt>
              </c:strCache>
            </c:strRef>
          </c:cat>
          <c:val>
            <c:numRef>
              <c:f>まとめ２!$B$4:$J$4</c:f>
              <c:numCache>
                <c:formatCode>#,##0_ </c:formatCode>
                <c:ptCount val="9"/>
                <c:pt idx="0">
                  <c:v>760</c:v>
                </c:pt>
                <c:pt idx="1">
                  <c:v>783</c:v>
                </c:pt>
                <c:pt idx="2">
                  <c:v>776</c:v>
                </c:pt>
                <c:pt idx="3">
                  <c:v>746</c:v>
                </c:pt>
                <c:pt idx="4">
                  <c:v>707</c:v>
                </c:pt>
                <c:pt idx="5">
                  <c:v>737</c:v>
                </c:pt>
                <c:pt idx="6">
                  <c:v>727</c:v>
                </c:pt>
                <c:pt idx="7">
                  <c:v>720</c:v>
                </c:pt>
                <c:pt idx="8">
                  <c:v>710</c:v>
                </c:pt>
              </c:numCache>
            </c:numRef>
          </c:val>
        </c:ser>
        <c:marker val="1"/>
        <c:axId val="37015552"/>
        <c:axId val="37017088"/>
      </c:lineChart>
      <c:catAx>
        <c:axId val="37015552"/>
        <c:scaling>
          <c:orientation val="minMax"/>
        </c:scaling>
        <c:axPos val="b"/>
        <c:minorGridlines>
          <c:spPr>
            <a:ln w="3175">
              <a:solidFill>
                <a:sysClr val="windowText" lastClr="000000">
                  <a:tint val="50000"/>
                  <a:shade val="95000"/>
                  <a:satMod val="105000"/>
                </a:sysClr>
              </a:solidFill>
            </a:ln>
          </c:spPr>
        </c:minorGridlines>
        <c:majorTickMark val="none"/>
        <c:tickLblPos val="nextTo"/>
        <c:crossAx val="37017088"/>
        <c:crosses val="autoZero"/>
        <c:auto val="1"/>
        <c:lblAlgn val="ctr"/>
        <c:lblOffset val="100"/>
      </c:catAx>
      <c:valAx>
        <c:axId val="37017088"/>
        <c:scaling>
          <c:orientation val="minMax"/>
          <c:max val="1000"/>
          <c:min val="0"/>
        </c:scaling>
        <c:axPos val="l"/>
        <c:majorGridlines/>
        <c:title>
          <c:tx>
            <c:rich>
              <a:bodyPr rot="0" vert="horz"/>
              <a:lstStyle/>
              <a:p>
                <a:pPr>
                  <a:defRPr/>
                </a:pPr>
                <a:r>
                  <a:rPr lang="ja-JP" altLang="en-US"/>
                  <a:t>（人）</a:t>
                </a:r>
              </a:p>
            </c:rich>
          </c:tx>
          <c:layout>
            <c:manualLayout>
              <c:xMode val="edge"/>
              <c:yMode val="edge"/>
              <c:x val="0.10660660660660676"/>
              <c:y val="0.10716844218002169"/>
            </c:manualLayout>
          </c:layout>
        </c:title>
        <c:numFmt formatCode="#,##0_ " sourceLinked="1"/>
        <c:majorTickMark val="none"/>
        <c:tickLblPos val="nextTo"/>
        <c:crossAx val="370155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sz="1200"/>
            </a:pPr>
            <a:r>
              <a:rPr lang="ja-JP" altLang="en-US" sz="1200"/>
              <a:t>入所人数の推移（推計）</a:t>
            </a:r>
          </a:p>
        </c:rich>
      </c:tx>
      <c:layout/>
    </c:title>
    <c:plotArea>
      <c:layout>
        <c:manualLayout>
          <c:layoutTarget val="inner"/>
          <c:xMode val="edge"/>
          <c:yMode val="edge"/>
          <c:x val="7.8151769490352088E-2"/>
          <c:y val="0.17110130270401513"/>
          <c:w val="0.85558123416391152"/>
          <c:h val="0.73036715045265044"/>
        </c:manualLayout>
      </c:layout>
      <c:lineChart>
        <c:grouping val="standard"/>
        <c:ser>
          <c:idx val="0"/>
          <c:order val="0"/>
          <c:tx>
            <c:strRef>
              <c:f>まとめ２!$A$86</c:f>
              <c:strCache>
                <c:ptCount val="1"/>
                <c:pt idx="0">
                  <c:v>0歳</c:v>
                </c:pt>
              </c:strCache>
            </c:strRef>
          </c:tx>
          <c:dLbls>
            <c:dLbl>
              <c:idx val="8"/>
              <c:layout/>
              <c:showSerName val="1"/>
            </c:dLbl>
            <c:delete val="1"/>
          </c:dLbls>
          <c:cat>
            <c:strRef>
              <c:f>まとめ２!$B$85:$J$85</c:f>
              <c:strCache>
                <c:ptCount val="9"/>
                <c:pt idx="0">
                  <c:v>H23</c:v>
                </c:pt>
                <c:pt idx="1">
                  <c:v>H24</c:v>
                </c:pt>
                <c:pt idx="2">
                  <c:v>H25</c:v>
                </c:pt>
                <c:pt idx="3">
                  <c:v>H26</c:v>
                </c:pt>
                <c:pt idx="4">
                  <c:v>H27</c:v>
                </c:pt>
                <c:pt idx="5">
                  <c:v>H28</c:v>
                </c:pt>
                <c:pt idx="6">
                  <c:v>H29</c:v>
                </c:pt>
                <c:pt idx="7">
                  <c:v>H30</c:v>
                </c:pt>
                <c:pt idx="8">
                  <c:v>H31</c:v>
                </c:pt>
              </c:strCache>
            </c:strRef>
          </c:cat>
          <c:val>
            <c:numRef>
              <c:f>まとめ２!$B$86:$J$86</c:f>
              <c:numCache>
                <c:formatCode>#,##0;[Red]\-#,##0</c:formatCode>
                <c:ptCount val="9"/>
                <c:pt idx="0">
                  <c:v>38</c:v>
                </c:pt>
                <c:pt idx="1">
                  <c:v>49</c:v>
                </c:pt>
                <c:pt idx="2">
                  <c:v>37</c:v>
                </c:pt>
                <c:pt idx="3">
                  <c:v>40</c:v>
                </c:pt>
                <c:pt idx="4">
                  <c:v>35</c:v>
                </c:pt>
                <c:pt idx="5">
                  <c:v>52</c:v>
                </c:pt>
                <c:pt idx="6">
                  <c:v>54.913621001630034</c:v>
                </c:pt>
                <c:pt idx="7">
                  <c:v>57.633233548859515</c:v>
                </c:pt>
                <c:pt idx="8">
                  <c:v>60.234199960529011</c:v>
                </c:pt>
              </c:numCache>
            </c:numRef>
          </c:val>
        </c:ser>
        <c:ser>
          <c:idx val="1"/>
          <c:order val="1"/>
          <c:tx>
            <c:strRef>
              <c:f>まとめ２!$A$87</c:f>
              <c:strCache>
                <c:ptCount val="1"/>
                <c:pt idx="0">
                  <c:v>1歳</c:v>
                </c:pt>
              </c:strCache>
            </c:strRef>
          </c:tx>
          <c:dLbls>
            <c:dLbl>
              <c:idx val="8"/>
              <c:layout/>
              <c:showSerName val="1"/>
            </c:dLbl>
            <c:delete val="1"/>
          </c:dLbls>
          <c:cat>
            <c:strRef>
              <c:f>まとめ２!$B$85:$J$85</c:f>
              <c:strCache>
                <c:ptCount val="9"/>
                <c:pt idx="0">
                  <c:v>H23</c:v>
                </c:pt>
                <c:pt idx="1">
                  <c:v>H24</c:v>
                </c:pt>
                <c:pt idx="2">
                  <c:v>H25</c:v>
                </c:pt>
                <c:pt idx="3">
                  <c:v>H26</c:v>
                </c:pt>
                <c:pt idx="4">
                  <c:v>H27</c:v>
                </c:pt>
                <c:pt idx="5">
                  <c:v>H28</c:v>
                </c:pt>
                <c:pt idx="6">
                  <c:v>H29</c:v>
                </c:pt>
                <c:pt idx="7">
                  <c:v>H30</c:v>
                </c:pt>
                <c:pt idx="8">
                  <c:v>H31</c:v>
                </c:pt>
              </c:strCache>
            </c:strRef>
          </c:cat>
          <c:val>
            <c:numRef>
              <c:f>まとめ２!$B$87:$J$87</c:f>
              <c:numCache>
                <c:formatCode>#,##0;[Red]\-#,##0</c:formatCode>
                <c:ptCount val="9"/>
                <c:pt idx="0">
                  <c:v>105</c:v>
                </c:pt>
                <c:pt idx="1">
                  <c:v>113</c:v>
                </c:pt>
                <c:pt idx="2">
                  <c:v>129</c:v>
                </c:pt>
                <c:pt idx="3">
                  <c:v>129</c:v>
                </c:pt>
                <c:pt idx="4">
                  <c:v>138</c:v>
                </c:pt>
                <c:pt idx="5">
                  <c:v>160</c:v>
                </c:pt>
                <c:pt idx="6">
                  <c:v>169.61804121796936</c:v>
                </c:pt>
                <c:pt idx="7">
                  <c:v>178.25169382324157</c:v>
                </c:pt>
                <c:pt idx="8">
                  <c:v>186.02963007440658</c:v>
                </c:pt>
              </c:numCache>
            </c:numRef>
          </c:val>
        </c:ser>
        <c:ser>
          <c:idx val="2"/>
          <c:order val="2"/>
          <c:tx>
            <c:strRef>
              <c:f>まとめ２!$A$88</c:f>
              <c:strCache>
                <c:ptCount val="1"/>
                <c:pt idx="0">
                  <c:v>2歳</c:v>
                </c:pt>
              </c:strCache>
            </c:strRef>
          </c:tx>
          <c:dLbls>
            <c:dLbl>
              <c:idx val="8"/>
              <c:layout/>
              <c:showSerName val="1"/>
            </c:dLbl>
            <c:delete val="1"/>
          </c:dLbls>
          <c:cat>
            <c:strRef>
              <c:f>まとめ２!$B$85:$J$85</c:f>
              <c:strCache>
                <c:ptCount val="9"/>
                <c:pt idx="0">
                  <c:v>H23</c:v>
                </c:pt>
                <c:pt idx="1">
                  <c:v>H24</c:v>
                </c:pt>
                <c:pt idx="2">
                  <c:v>H25</c:v>
                </c:pt>
                <c:pt idx="3">
                  <c:v>H26</c:v>
                </c:pt>
                <c:pt idx="4">
                  <c:v>H27</c:v>
                </c:pt>
                <c:pt idx="5">
                  <c:v>H28</c:v>
                </c:pt>
                <c:pt idx="6">
                  <c:v>H29</c:v>
                </c:pt>
                <c:pt idx="7">
                  <c:v>H30</c:v>
                </c:pt>
                <c:pt idx="8">
                  <c:v>H31</c:v>
                </c:pt>
              </c:strCache>
            </c:strRef>
          </c:cat>
          <c:val>
            <c:numRef>
              <c:f>まとめ２!$B$88:$J$88</c:f>
              <c:numCache>
                <c:formatCode>#,##0;[Red]\-#,##0</c:formatCode>
                <c:ptCount val="9"/>
                <c:pt idx="0">
                  <c:v>183</c:v>
                </c:pt>
                <c:pt idx="1">
                  <c:v>169</c:v>
                </c:pt>
                <c:pt idx="2">
                  <c:v>213</c:v>
                </c:pt>
                <c:pt idx="3">
                  <c:v>219</c:v>
                </c:pt>
                <c:pt idx="4">
                  <c:v>222</c:v>
                </c:pt>
                <c:pt idx="5">
                  <c:v>220</c:v>
                </c:pt>
                <c:pt idx="6">
                  <c:v>236.48095342279964</c:v>
                </c:pt>
                <c:pt idx="7">
                  <c:v>245.30934920563064</c:v>
                </c:pt>
                <c:pt idx="8">
                  <c:v>252.85341236666193</c:v>
                </c:pt>
              </c:numCache>
            </c:numRef>
          </c:val>
        </c:ser>
        <c:ser>
          <c:idx val="3"/>
          <c:order val="3"/>
          <c:tx>
            <c:strRef>
              <c:f>まとめ２!$A$89</c:f>
              <c:strCache>
                <c:ptCount val="1"/>
                <c:pt idx="0">
                  <c:v>合計</c:v>
                </c:pt>
              </c:strCache>
            </c:strRef>
          </c:tx>
          <c:dLbls>
            <c:dLbl>
              <c:idx val="8"/>
              <c:layout/>
              <c:showSerName val="1"/>
            </c:dLbl>
            <c:delete val="1"/>
          </c:dLbls>
          <c:cat>
            <c:strRef>
              <c:f>まとめ２!$B$85:$J$85</c:f>
              <c:strCache>
                <c:ptCount val="9"/>
                <c:pt idx="0">
                  <c:v>H23</c:v>
                </c:pt>
                <c:pt idx="1">
                  <c:v>H24</c:v>
                </c:pt>
                <c:pt idx="2">
                  <c:v>H25</c:v>
                </c:pt>
                <c:pt idx="3">
                  <c:v>H26</c:v>
                </c:pt>
                <c:pt idx="4">
                  <c:v>H27</c:v>
                </c:pt>
                <c:pt idx="5">
                  <c:v>H28</c:v>
                </c:pt>
                <c:pt idx="6">
                  <c:v>H29</c:v>
                </c:pt>
                <c:pt idx="7">
                  <c:v>H30</c:v>
                </c:pt>
                <c:pt idx="8">
                  <c:v>H31</c:v>
                </c:pt>
              </c:strCache>
            </c:strRef>
          </c:cat>
          <c:val>
            <c:numRef>
              <c:f>まとめ２!$B$89:$J$89</c:f>
              <c:numCache>
                <c:formatCode>#,##0;[Red]\-#,##0</c:formatCode>
                <c:ptCount val="9"/>
                <c:pt idx="0">
                  <c:v>326</c:v>
                </c:pt>
                <c:pt idx="1">
                  <c:v>331</c:v>
                </c:pt>
                <c:pt idx="2">
                  <c:v>379</c:v>
                </c:pt>
                <c:pt idx="3">
                  <c:v>388</c:v>
                </c:pt>
                <c:pt idx="4">
                  <c:v>395</c:v>
                </c:pt>
                <c:pt idx="5">
                  <c:v>432</c:v>
                </c:pt>
                <c:pt idx="6">
                  <c:v>461.01261564239894</c:v>
                </c:pt>
                <c:pt idx="7">
                  <c:v>481.19427657773173</c:v>
                </c:pt>
                <c:pt idx="8">
                  <c:v>499.11724240159742</c:v>
                </c:pt>
              </c:numCache>
            </c:numRef>
          </c:val>
        </c:ser>
        <c:marker val="1"/>
        <c:axId val="37366784"/>
        <c:axId val="37384960"/>
      </c:lineChart>
      <c:catAx>
        <c:axId val="37366784"/>
        <c:scaling>
          <c:orientation val="minMax"/>
        </c:scaling>
        <c:axPos val="b"/>
        <c:majorGridlines/>
        <c:minorGridlines>
          <c:spPr>
            <a:ln w="3175">
              <a:solidFill>
                <a:sysClr val="windowText" lastClr="000000">
                  <a:tint val="50000"/>
                  <a:shade val="95000"/>
                  <a:satMod val="105000"/>
                </a:sysClr>
              </a:solidFill>
            </a:ln>
          </c:spPr>
        </c:minorGridlines>
        <c:majorTickMark val="none"/>
        <c:tickLblPos val="nextTo"/>
        <c:crossAx val="37384960"/>
        <c:crosses val="autoZero"/>
        <c:auto val="1"/>
        <c:lblAlgn val="ctr"/>
        <c:lblOffset val="100"/>
      </c:catAx>
      <c:valAx>
        <c:axId val="37384960"/>
        <c:scaling>
          <c:orientation val="minMax"/>
          <c:max val="1000"/>
        </c:scaling>
        <c:axPos val="l"/>
        <c:majorGridlines/>
        <c:title>
          <c:tx>
            <c:rich>
              <a:bodyPr rot="0" vert="horz"/>
              <a:lstStyle/>
              <a:p>
                <a:pPr>
                  <a:defRPr/>
                </a:pPr>
                <a:r>
                  <a:rPr lang="ja-JP" altLang="en-US"/>
                  <a:t>（人）</a:t>
                </a:r>
              </a:p>
            </c:rich>
          </c:tx>
          <c:layout>
            <c:manualLayout>
              <c:xMode val="edge"/>
              <c:yMode val="edge"/>
              <c:x val="0.10786516853932586"/>
              <c:y val="0.10600976904133076"/>
            </c:manualLayout>
          </c:layout>
        </c:title>
        <c:numFmt formatCode="#,##0;[Red]\-#,##0" sourceLinked="1"/>
        <c:majorTickMark val="none"/>
        <c:tickLblPos val="nextTo"/>
        <c:crossAx val="3736678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0713568641179591"/>
          <c:y val="0.16053575777254647"/>
          <c:w val="0.84138460654171765"/>
          <c:h val="0.71978326162837936"/>
        </c:manualLayout>
      </c:layout>
      <c:lineChart>
        <c:grouping val="standard"/>
        <c:ser>
          <c:idx val="0"/>
          <c:order val="0"/>
          <c:tx>
            <c:strRef>
              <c:f>'未満児の利用率（全国）'!$B$4</c:f>
              <c:strCache>
                <c:ptCount val="1"/>
                <c:pt idx="0">
                  <c:v>3歳未満児</c:v>
                </c:pt>
              </c:strCache>
            </c:strRef>
          </c:tx>
          <c:spPr>
            <a:ln>
              <a:solidFill>
                <a:prstClr val="black"/>
              </a:solidFill>
            </a:ln>
          </c:spPr>
          <c:dLbls>
            <c:dLbl>
              <c:idx val="0"/>
              <c:layout>
                <c:manualLayout>
                  <c:x val="-6.0492018917215847E-2"/>
                  <c:y val="-6.1627296587926511E-2"/>
                </c:manualLayout>
              </c:layout>
              <c:showVal val="1"/>
            </c:dLbl>
            <c:dLbl>
              <c:idx val="1"/>
              <c:layout>
                <c:manualLayout>
                  <c:x val="-5.9422572178477712E-2"/>
                  <c:y val="-6.6014016289200964E-2"/>
                </c:manualLayout>
              </c:layout>
              <c:showVal val="1"/>
            </c:dLbl>
            <c:dLbl>
              <c:idx val="2"/>
              <c:layout>
                <c:manualLayout>
                  <c:x val="-6.0492018917215847E-2"/>
                  <c:y val="-6.7137484103146988E-2"/>
                </c:manualLayout>
              </c:layout>
              <c:showVal val="1"/>
            </c:dLbl>
            <c:dLbl>
              <c:idx val="3"/>
              <c:layout>
                <c:manualLayout>
                  <c:x val="-6.0492018917215847E-2"/>
                  <c:y val="-6.7672430121492599E-2"/>
                </c:manualLayout>
              </c:layout>
              <c:showVal val="1"/>
            </c:dLbl>
            <c:dLbl>
              <c:idx val="4"/>
              <c:layout>
                <c:manualLayout>
                  <c:x val="-6.0392415982967212E-2"/>
                  <c:y val="-6.7524690856941946E-2"/>
                </c:manualLayout>
              </c:layout>
              <c:showVal val="1"/>
            </c:dLbl>
            <c:dLbl>
              <c:idx val="5"/>
              <c:layout>
                <c:manualLayout>
                  <c:x val="-5.9594124161053329E-2"/>
                  <c:y val="-6.7644830478664375E-2"/>
                </c:manualLayout>
              </c:layout>
              <c:showVal val="1"/>
            </c:dLbl>
            <c:dLbl>
              <c:idx val="6"/>
              <c:layout>
                <c:manualLayout>
                  <c:x val="-6.2431217076886418E-2"/>
                  <c:y val="-6.9623616635549432E-2"/>
                </c:manualLayout>
              </c:layout>
              <c:showVal val="1"/>
            </c:dLbl>
            <c:dLbl>
              <c:idx val="7"/>
              <c:layout>
                <c:manualLayout>
                  <c:x val="-3.3489345300368949E-2"/>
                  <c:y val="-7.7446762453662374E-2"/>
                </c:manualLayout>
              </c:layout>
              <c:showVal val="1"/>
            </c:dLbl>
            <c:spPr>
              <a:solidFill>
                <a:schemeClr val="bg1"/>
              </a:solidFill>
              <a:ln>
                <a:solidFill>
                  <a:schemeClr val="tx1"/>
                </a:solidFill>
              </a:ln>
            </c:spPr>
            <c:txPr>
              <a:bodyPr/>
              <a:lstStyle/>
              <a:p>
                <a:pPr>
                  <a:defRPr sz="800"/>
                </a:pPr>
                <a:endParaRPr lang="ja-JP"/>
              </a:p>
            </c:txPr>
            <c:showVal val="1"/>
          </c:dLbls>
          <c:cat>
            <c:strRef>
              <c:f>'未満児の利用率（全国）'!$C$3:$J$3</c:f>
              <c:strCache>
                <c:ptCount val="8"/>
                <c:pt idx="0">
                  <c:v>H19</c:v>
                </c:pt>
                <c:pt idx="1">
                  <c:v>H20</c:v>
                </c:pt>
                <c:pt idx="2">
                  <c:v>H21</c:v>
                </c:pt>
                <c:pt idx="3">
                  <c:v>H22</c:v>
                </c:pt>
                <c:pt idx="4">
                  <c:v>H23</c:v>
                </c:pt>
                <c:pt idx="5">
                  <c:v>H24</c:v>
                </c:pt>
                <c:pt idx="6">
                  <c:v>H25</c:v>
                </c:pt>
                <c:pt idx="7">
                  <c:v>H26</c:v>
                </c:pt>
              </c:strCache>
            </c:strRef>
          </c:cat>
          <c:val>
            <c:numRef>
              <c:f>'未満児の利用率（全国）'!$C$4:$J$4</c:f>
              <c:numCache>
                <c:formatCode>0.0%</c:formatCode>
                <c:ptCount val="8"/>
                <c:pt idx="0">
                  <c:v>0.20300000000000001</c:v>
                </c:pt>
                <c:pt idx="1">
                  <c:v>0.2100000000000001</c:v>
                </c:pt>
                <c:pt idx="2">
                  <c:v>0.21700000000000011</c:v>
                </c:pt>
                <c:pt idx="3">
                  <c:v>0.22800000000000001</c:v>
                </c:pt>
                <c:pt idx="4">
                  <c:v>0.2400000000000001</c:v>
                </c:pt>
                <c:pt idx="5">
                  <c:v>0.253</c:v>
                </c:pt>
                <c:pt idx="6">
                  <c:v>0.26200000000000001</c:v>
                </c:pt>
                <c:pt idx="7">
                  <c:v>0.27300000000000002</c:v>
                </c:pt>
              </c:numCache>
            </c:numRef>
          </c:val>
        </c:ser>
        <c:marker val="1"/>
        <c:axId val="38077952"/>
        <c:axId val="38079488"/>
      </c:lineChart>
      <c:catAx>
        <c:axId val="38077952"/>
        <c:scaling>
          <c:orientation val="minMax"/>
        </c:scaling>
        <c:axPos val="b"/>
        <c:numFmt formatCode="General" sourceLinked="1"/>
        <c:majorTickMark val="none"/>
        <c:tickLblPos val="nextTo"/>
        <c:crossAx val="38079488"/>
        <c:crosses val="autoZero"/>
        <c:auto val="1"/>
        <c:lblAlgn val="ctr"/>
        <c:lblOffset val="100"/>
      </c:catAx>
      <c:valAx>
        <c:axId val="38079488"/>
        <c:scaling>
          <c:orientation val="minMax"/>
          <c:max val="1"/>
        </c:scaling>
        <c:axPos val="l"/>
        <c:majorGridlines/>
        <c:numFmt formatCode="0.0%" sourceLinked="1"/>
        <c:majorTickMark val="none"/>
        <c:tickLblPos val="nextTo"/>
        <c:crossAx val="38077952"/>
        <c:crosses val="autoZero"/>
        <c:crossBetween val="between"/>
        <c:majorUnit val="0.05"/>
      </c:valAx>
    </c:plotArea>
    <c:plotVisOnly val="1"/>
    <c:dispBlanksAs val="gap"/>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BE65C-A2CB-40C3-890E-69938F15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19</cp:revision>
  <cp:lastPrinted>2016-02-03T04:56:00Z</cp:lastPrinted>
  <dcterms:created xsi:type="dcterms:W3CDTF">2016-02-01T13:03:00Z</dcterms:created>
  <dcterms:modified xsi:type="dcterms:W3CDTF">2016-02-03T05:01:00Z</dcterms:modified>
</cp:coreProperties>
</file>