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E0" w:rsidRPr="004C1B3F" w:rsidRDefault="004B14CF" w:rsidP="001A0EE0">
      <w:bookmarkStart w:id="0" w:name="_GoBack"/>
      <w:bookmarkEnd w:id="0"/>
      <w:r>
        <w:rPr>
          <w:rFonts w:hint="eastAsia"/>
        </w:rPr>
        <w:t>様式第４号（第５条関係）</w:t>
      </w:r>
    </w:p>
    <w:p w:rsidR="001A0EE0" w:rsidRPr="004C1B3F" w:rsidRDefault="001A0EE0" w:rsidP="001A0EE0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</w:t>
      </w:r>
      <w:r w:rsidR="00964861">
        <w:rPr>
          <w:rFonts w:hint="eastAsia"/>
          <w:sz w:val="24"/>
        </w:rPr>
        <w:t>採取</w:t>
      </w:r>
      <w:r w:rsidRPr="004C1B3F">
        <w:rPr>
          <w:rFonts w:hint="eastAsia"/>
          <w:sz w:val="24"/>
        </w:rPr>
        <w:t>説明会開催通知</w:t>
      </w:r>
    </w:p>
    <w:p w:rsidR="001A0EE0" w:rsidRPr="004C1B3F" w:rsidRDefault="001A0EE0" w:rsidP="001A0EE0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1A0EE0" w:rsidRPr="004C1B3F" w:rsidRDefault="001A0EE0" w:rsidP="001A0EE0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4F5E7B">
        <w:rPr>
          <w:rFonts w:hint="eastAsia"/>
        </w:rPr>
        <w:t>（宛先）　安曇野市長</w:t>
      </w:r>
    </w:p>
    <w:p w:rsidR="001A0EE0" w:rsidRPr="004C1B3F" w:rsidRDefault="001A0EE0" w:rsidP="001A0EE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:rsidR="001A0EE0" w:rsidRPr="004C1B3F" w:rsidRDefault="001A0EE0" w:rsidP="001A0EE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</w:t>
      </w:r>
      <w:r w:rsidR="00EC149B" w:rsidRPr="004C1B3F">
        <w:rPr>
          <w:rFonts w:hint="eastAsia"/>
        </w:rPr>
        <w:t xml:space="preserve">　</w:t>
      </w:r>
      <w:r w:rsidRPr="004C1B3F">
        <w:rPr>
          <w:rFonts w:hint="eastAsia"/>
        </w:rPr>
        <w:t xml:space="preserve">　採取</w:t>
      </w:r>
      <w:r w:rsidR="00EC149B" w:rsidRPr="004C1B3F">
        <w:rPr>
          <w:rFonts w:hint="eastAsia"/>
        </w:rPr>
        <w:t>予定</w:t>
      </w:r>
      <w:r w:rsidR="005101E3">
        <w:rPr>
          <w:rFonts w:hint="eastAsia"/>
        </w:rPr>
        <w:t>者　氏　名</w:t>
      </w:r>
    </w:p>
    <w:p w:rsidR="001A0EE0" w:rsidRPr="004C1B3F" w:rsidRDefault="001A0EE0" w:rsidP="001A0EE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:rsidR="001A0EE0" w:rsidRPr="004C1B3F" w:rsidRDefault="001A0EE0" w:rsidP="001A0EE0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:rsidR="001A0EE0" w:rsidRPr="004C1B3F" w:rsidRDefault="001A0EE0" w:rsidP="001A0EE0">
      <w:pPr>
        <w:ind w:left="224" w:hangingChars="100" w:hanging="224"/>
      </w:pPr>
    </w:p>
    <w:p w:rsidR="001A0EE0" w:rsidRPr="004C1B3F" w:rsidRDefault="00465E48" w:rsidP="00CF235C">
      <w:pPr>
        <w:ind w:leftChars="100" w:left="224" w:firstLineChars="500" w:firstLine="1120"/>
      </w:pPr>
      <w:r w:rsidRPr="004C1B3F">
        <w:rPr>
          <w:rFonts w:hint="eastAsia"/>
        </w:rPr>
        <w:t>年　　月　　日付けで地下水採取事前協議結果通知</w:t>
      </w:r>
      <w:r w:rsidR="00303837">
        <w:rPr>
          <w:rFonts w:hint="eastAsia"/>
        </w:rPr>
        <w:t>を受けたことについて</w:t>
      </w:r>
      <w:r w:rsidR="00CF235C" w:rsidRPr="004C1B3F">
        <w:rPr>
          <w:rFonts w:hint="eastAsia"/>
        </w:rPr>
        <w:t>、</w:t>
      </w:r>
      <w:r w:rsidR="001A0EE0" w:rsidRPr="004C1B3F">
        <w:rPr>
          <w:rFonts w:hint="eastAsia"/>
        </w:rPr>
        <w:t>安曇野市地下水の保全・涵養及び適正利用に関する条例第</w:t>
      </w:r>
      <w:r w:rsidR="00CF235C" w:rsidRPr="004C1B3F">
        <w:t>14</w:t>
      </w:r>
      <w:r w:rsidR="001A0EE0" w:rsidRPr="004C1B3F">
        <w:rPr>
          <w:rFonts w:hint="eastAsia"/>
        </w:rPr>
        <w:t>条第</w:t>
      </w:r>
      <w:r w:rsidR="00CF235C" w:rsidRPr="004C1B3F">
        <w:rPr>
          <w:rFonts w:hint="eastAsia"/>
        </w:rPr>
        <w:t>１</w:t>
      </w:r>
      <w:r w:rsidR="001A0EE0" w:rsidRPr="004C1B3F">
        <w:rPr>
          <w:rFonts w:hint="eastAsia"/>
        </w:rPr>
        <w:t>項の規定によ</w:t>
      </w:r>
      <w:r w:rsidR="00CF235C" w:rsidRPr="004C1B3F">
        <w:rPr>
          <w:rFonts w:hint="eastAsia"/>
        </w:rPr>
        <w:t>る関係市民等に対する説明会を次のとおり開催しますので</w:t>
      </w:r>
      <w:r w:rsidR="001A0EE0" w:rsidRPr="004C1B3F">
        <w:rPr>
          <w:rFonts w:hint="eastAsia"/>
        </w:rPr>
        <w:t>、</w:t>
      </w:r>
      <w:r w:rsidR="00CF235C" w:rsidRPr="004C1B3F">
        <w:rPr>
          <w:rFonts w:hint="eastAsia"/>
        </w:rPr>
        <w:t>同条第２項の規定より通知</w:t>
      </w:r>
      <w:r w:rsidR="001A0EE0" w:rsidRPr="004C1B3F">
        <w:rPr>
          <w:rFonts w:hint="eastAsia"/>
        </w:rPr>
        <w:t>します。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5712"/>
      </w:tblGrid>
      <w:tr w:rsidR="001A0EE0" w:rsidRPr="004C1B3F" w:rsidTr="00CF235C">
        <w:trPr>
          <w:trHeight w:val="731"/>
        </w:trPr>
        <w:tc>
          <w:tcPr>
            <w:tcW w:w="2800" w:type="dxa"/>
            <w:vAlign w:val="center"/>
          </w:tcPr>
          <w:p w:rsidR="001A0EE0" w:rsidRPr="004C1B3F" w:rsidRDefault="00CF235C" w:rsidP="00CF235C">
            <w:r w:rsidRPr="004C1B3F">
              <w:rPr>
                <w:rFonts w:hint="eastAsia"/>
              </w:rPr>
              <w:t>説明会開催年月日</w:t>
            </w:r>
          </w:p>
        </w:tc>
        <w:tc>
          <w:tcPr>
            <w:tcW w:w="5712" w:type="dxa"/>
            <w:vAlign w:val="center"/>
          </w:tcPr>
          <w:p w:rsidR="001A0EE0" w:rsidRPr="004C1B3F" w:rsidRDefault="00CF235C" w:rsidP="00933941">
            <w:r w:rsidRPr="004C1B3F">
              <w:rPr>
                <w:rFonts w:hint="eastAsia"/>
              </w:rPr>
              <w:t xml:space="preserve">　　　　　年　　月　　　日　　　時　　分から</w:t>
            </w:r>
          </w:p>
        </w:tc>
      </w:tr>
      <w:tr w:rsidR="001A0EE0" w:rsidRPr="004C1B3F" w:rsidTr="00CF235C">
        <w:trPr>
          <w:trHeight w:val="567"/>
        </w:trPr>
        <w:tc>
          <w:tcPr>
            <w:tcW w:w="2800" w:type="dxa"/>
            <w:vAlign w:val="center"/>
          </w:tcPr>
          <w:p w:rsidR="001A0EE0" w:rsidRPr="004C1B3F" w:rsidRDefault="00CF235C" w:rsidP="00CF235C">
            <w:r w:rsidRPr="004C1B3F">
              <w:rPr>
                <w:rFonts w:hint="eastAsia"/>
              </w:rPr>
              <w:t>関係市民等の範囲</w:t>
            </w:r>
          </w:p>
        </w:tc>
        <w:tc>
          <w:tcPr>
            <w:tcW w:w="5712" w:type="dxa"/>
            <w:vAlign w:val="center"/>
          </w:tcPr>
          <w:p w:rsidR="001A0EE0" w:rsidRPr="004C1B3F" w:rsidRDefault="001A0EE0" w:rsidP="00933941"/>
          <w:p w:rsidR="00CF235C" w:rsidRPr="004C1B3F" w:rsidRDefault="00CF235C" w:rsidP="00933941"/>
          <w:p w:rsidR="00CF235C" w:rsidRPr="004C1B3F" w:rsidRDefault="00CF235C" w:rsidP="00933941"/>
        </w:tc>
      </w:tr>
      <w:tr w:rsidR="001A0EE0" w:rsidRPr="004C1B3F" w:rsidTr="00CF235C">
        <w:trPr>
          <w:trHeight w:val="733"/>
        </w:trPr>
        <w:tc>
          <w:tcPr>
            <w:tcW w:w="2800" w:type="dxa"/>
            <w:vAlign w:val="center"/>
          </w:tcPr>
          <w:p w:rsidR="001A0EE0" w:rsidRPr="004C1B3F" w:rsidRDefault="00CF235C" w:rsidP="00CF235C">
            <w:r w:rsidRPr="004C1B3F">
              <w:rPr>
                <w:rFonts w:hint="eastAsia"/>
              </w:rPr>
              <w:t>関係市民等への公表方法</w:t>
            </w:r>
          </w:p>
        </w:tc>
        <w:tc>
          <w:tcPr>
            <w:tcW w:w="5712" w:type="dxa"/>
            <w:vAlign w:val="center"/>
          </w:tcPr>
          <w:p w:rsidR="001A0EE0" w:rsidRPr="004C1B3F" w:rsidRDefault="001A0EE0" w:rsidP="00933941"/>
          <w:p w:rsidR="00CF235C" w:rsidRPr="004C1B3F" w:rsidRDefault="00CF235C" w:rsidP="00933941"/>
          <w:p w:rsidR="00CF235C" w:rsidRPr="004C1B3F" w:rsidRDefault="00CF235C" w:rsidP="00933941"/>
        </w:tc>
      </w:tr>
    </w:tbl>
    <w:p w:rsidR="00CF235C" w:rsidRPr="004C1B3F" w:rsidRDefault="00CF235C" w:rsidP="00CF235C">
      <w:pPr>
        <w:ind w:leftChars="100" w:left="448" w:hangingChars="100" w:hanging="224"/>
      </w:pPr>
      <w:r w:rsidRPr="004C1B3F">
        <w:rPr>
          <w:rFonts w:hint="eastAsia"/>
        </w:rPr>
        <w:t>備考　関係市民等の範囲及び関係市民等への公表方法は、市長との協議結果に基づいた内容を記載すること。</w:t>
      </w:r>
    </w:p>
    <w:p w:rsidR="00CF235C" w:rsidRPr="004C1B3F" w:rsidRDefault="00CF235C" w:rsidP="00F5493B"/>
    <w:p w:rsidR="00CF235C" w:rsidRPr="004C1B3F" w:rsidRDefault="00CF235C" w:rsidP="00F5493B"/>
    <w:sectPr w:rsidR="00CF235C" w:rsidRPr="004C1B3F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96" w:rsidRDefault="00DF5D96" w:rsidP="009723E4">
      <w:r>
        <w:separator/>
      </w:r>
    </w:p>
  </w:endnote>
  <w:endnote w:type="continuationSeparator" w:id="0">
    <w:p w:rsidR="00DF5D96" w:rsidRDefault="00DF5D96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96" w:rsidRDefault="00DF5D96" w:rsidP="009723E4">
      <w:r>
        <w:separator/>
      </w:r>
    </w:p>
  </w:footnote>
  <w:footnote w:type="continuationSeparator" w:id="0">
    <w:p w:rsidR="00DF5D96" w:rsidRDefault="00DF5D96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6F90"/>
    <w:rsid w:val="00072C50"/>
    <w:rsid w:val="00092A28"/>
    <w:rsid w:val="000B1644"/>
    <w:rsid w:val="000B6115"/>
    <w:rsid w:val="000C04E7"/>
    <w:rsid w:val="000E1C11"/>
    <w:rsid w:val="00110AF3"/>
    <w:rsid w:val="00114420"/>
    <w:rsid w:val="001769CF"/>
    <w:rsid w:val="001A0EE0"/>
    <w:rsid w:val="001B0D92"/>
    <w:rsid w:val="001C0006"/>
    <w:rsid w:val="001D64F4"/>
    <w:rsid w:val="002149AD"/>
    <w:rsid w:val="00251958"/>
    <w:rsid w:val="00254237"/>
    <w:rsid w:val="00274A82"/>
    <w:rsid w:val="002A2498"/>
    <w:rsid w:val="002A6F37"/>
    <w:rsid w:val="002B1ECE"/>
    <w:rsid w:val="002E5F84"/>
    <w:rsid w:val="00303837"/>
    <w:rsid w:val="00327C80"/>
    <w:rsid w:val="00334CE8"/>
    <w:rsid w:val="00334D01"/>
    <w:rsid w:val="003A4C01"/>
    <w:rsid w:val="00465E48"/>
    <w:rsid w:val="004767E0"/>
    <w:rsid w:val="00482AA6"/>
    <w:rsid w:val="004B10A7"/>
    <w:rsid w:val="004B14CF"/>
    <w:rsid w:val="004C1B3F"/>
    <w:rsid w:val="004D03EE"/>
    <w:rsid w:val="004D4EDA"/>
    <w:rsid w:val="004F497C"/>
    <w:rsid w:val="004F5E7B"/>
    <w:rsid w:val="005101E3"/>
    <w:rsid w:val="00553C72"/>
    <w:rsid w:val="00574EEC"/>
    <w:rsid w:val="005A7467"/>
    <w:rsid w:val="005E49E1"/>
    <w:rsid w:val="00630633"/>
    <w:rsid w:val="00665E0D"/>
    <w:rsid w:val="00675665"/>
    <w:rsid w:val="006A0E4B"/>
    <w:rsid w:val="006A746F"/>
    <w:rsid w:val="006F296F"/>
    <w:rsid w:val="00741623"/>
    <w:rsid w:val="00766F45"/>
    <w:rsid w:val="007A4A1E"/>
    <w:rsid w:val="007B60AE"/>
    <w:rsid w:val="007F4CB5"/>
    <w:rsid w:val="007F6E0B"/>
    <w:rsid w:val="00826EFC"/>
    <w:rsid w:val="00851452"/>
    <w:rsid w:val="00855409"/>
    <w:rsid w:val="0087704B"/>
    <w:rsid w:val="00880624"/>
    <w:rsid w:val="0088300B"/>
    <w:rsid w:val="008C2006"/>
    <w:rsid w:val="008E709C"/>
    <w:rsid w:val="008F363C"/>
    <w:rsid w:val="00901D56"/>
    <w:rsid w:val="0090554C"/>
    <w:rsid w:val="00933941"/>
    <w:rsid w:val="009434BD"/>
    <w:rsid w:val="00964861"/>
    <w:rsid w:val="009723E4"/>
    <w:rsid w:val="009813B4"/>
    <w:rsid w:val="009F7D69"/>
    <w:rsid w:val="00A55411"/>
    <w:rsid w:val="00A71C28"/>
    <w:rsid w:val="00A86E55"/>
    <w:rsid w:val="00A90DC1"/>
    <w:rsid w:val="00AC557A"/>
    <w:rsid w:val="00AE3A10"/>
    <w:rsid w:val="00B2114E"/>
    <w:rsid w:val="00B96969"/>
    <w:rsid w:val="00C34D5D"/>
    <w:rsid w:val="00C46B96"/>
    <w:rsid w:val="00C51EB6"/>
    <w:rsid w:val="00C81F7B"/>
    <w:rsid w:val="00CC0827"/>
    <w:rsid w:val="00CC317A"/>
    <w:rsid w:val="00CF235C"/>
    <w:rsid w:val="00D01915"/>
    <w:rsid w:val="00D65CBA"/>
    <w:rsid w:val="00DF1848"/>
    <w:rsid w:val="00DF5D96"/>
    <w:rsid w:val="00E16021"/>
    <w:rsid w:val="00E4141C"/>
    <w:rsid w:val="00E475E3"/>
    <w:rsid w:val="00E76C3E"/>
    <w:rsid w:val="00EA6573"/>
    <w:rsid w:val="00EC149B"/>
    <w:rsid w:val="00EC4892"/>
    <w:rsid w:val="00ED1205"/>
    <w:rsid w:val="00EE389C"/>
    <w:rsid w:val="00EF63BB"/>
    <w:rsid w:val="00F1308F"/>
    <w:rsid w:val="00F54334"/>
    <w:rsid w:val="00F5493B"/>
    <w:rsid w:val="00F8090B"/>
    <w:rsid w:val="00FB0FCF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FDD63-3B69-47B4-B48A-72DD1C8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master</cp:lastModifiedBy>
  <cp:revision>2</cp:revision>
  <cp:lastPrinted>2013-03-13T05:13:00Z</cp:lastPrinted>
  <dcterms:created xsi:type="dcterms:W3CDTF">2022-11-22T02:09:00Z</dcterms:created>
  <dcterms:modified xsi:type="dcterms:W3CDTF">2022-11-22T02:09:00Z</dcterms:modified>
</cp:coreProperties>
</file>