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3950" w:rsidRDefault="00D23950" w:rsidP="00D23950">
      <w:r>
        <w:rPr>
          <w:rFonts w:hint="eastAsia"/>
        </w:rPr>
        <w:t>第３章　後期基本計画</w:t>
      </w:r>
    </w:p>
    <w:p w:rsidR="00D23950" w:rsidRDefault="00D23950" w:rsidP="00D23950">
      <w:r>
        <w:rPr>
          <w:rFonts w:hint="eastAsia"/>
        </w:rPr>
        <w:t>第１節　計画期間</w:t>
      </w:r>
    </w:p>
    <w:p w:rsidR="00D23950" w:rsidRDefault="00D23950" w:rsidP="00D23950">
      <w:r>
        <w:rPr>
          <w:rFonts w:hint="eastAsia"/>
        </w:rPr>
        <w:t xml:space="preserve">　第２次安曇野市総合計画</w:t>
      </w:r>
      <w:r>
        <w:t xml:space="preserve"> </w:t>
      </w:r>
      <w:r>
        <w:t>後期基本計画の計画期間は令和５（</w:t>
      </w:r>
      <w:r>
        <w:t>2023</w:t>
      </w:r>
      <w:r>
        <w:t>）年度から令和９（</w:t>
      </w:r>
      <w:r>
        <w:t>2027</w:t>
      </w:r>
      <w:r>
        <w:t>）年度ま</w:t>
      </w:r>
    </w:p>
    <w:p w:rsidR="00D23950" w:rsidRDefault="00D23950" w:rsidP="00D23950">
      <w:r>
        <w:rPr>
          <w:rFonts w:hint="eastAsia"/>
        </w:rPr>
        <w:t>での５年間とします。</w:t>
      </w:r>
    </w:p>
    <w:p w:rsidR="00D23950" w:rsidRDefault="00D23950" w:rsidP="00D23950">
      <w:r>
        <w:rPr>
          <w:rFonts w:hint="eastAsia"/>
        </w:rPr>
        <w:t>第２節　目標人口</w:t>
      </w:r>
    </w:p>
    <w:p w:rsidR="00D23950" w:rsidRDefault="00D23950" w:rsidP="00D23950">
      <w:r>
        <w:rPr>
          <w:rFonts w:hint="eastAsia"/>
        </w:rPr>
        <w:t xml:space="preserve">　平成</w:t>
      </w:r>
      <w:r>
        <w:t>27</w:t>
      </w:r>
      <w:r>
        <w:t>（</w:t>
      </w:r>
      <w:r>
        <w:t>2015</w:t>
      </w:r>
      <w:r>
        <w:t>）年に策定し、その後令和２（</w:t>
      </w:r>
      <w:r>
        <w:t>2020</w:t>
      </w:r>
      <w:r>
        <w:t>）年に改訂した「安曇野市人口ビジョン」では、</w:t>
      </w:r>
    </w:p>
    <w:p w:rsidR="00D23950" w:rsidRDefault="00D23950" w:rsidP="00D23950">
      <w:r>
        <w:rPr>
          <w:rFonts w:hint="eastAsia"/>
        </w:rPr>
        <w:t>将来にわたって持続するまちを実現するため、令和７（</w:t>
      </w:r>
      <w:r>
        <w:t>2025</w:t>
      </w:r>
      <w:r>
        <w:t>）年度から令和</w:t>
      </w:r>
      <w:r>
        <w:t>27</w:t>
      </w:r>
      <w:r>
        <w:t>（</w:t>
      </w:r>
      <w:r>
        <w:t>2045</w:t>
      </w:r>
      <w:r>
        <w:t>）年度までの目</w:t>
      </w:r>
    </w:p>
    <w:p w:rsidR="00D23950" w:rsidRDefault="00D23950" w:rsidP="00D23950">
      <w:r>
        <w:rPr>
          <w:rFonts w:hint="eastAsia"/>
        </w:rPr>
        <w:t>標人口を５年間隔で設定しました。</w:t>
      </w:r>
    </w:p>
    <w:p w:rsidR="00D23950" w:rsidRDefault="00D23950" w:rsidP="00D23950">
      <w:r>
        <w:rPr>
          <w:rFonts w:hint="eastAsia"/>
        </w:rPr>
        <w:t xml:space="preserve">　また、人口減少を和らげつつ、人口減少に適応した地域をつくっていくために安曇野市人口ビジョン</w:t>
      </w:r>
    </w:p>
    <w:p w:rsidR="00D23950" w:rsidRDefault="00D23950" w:rsidP="00D23950">
      <w:r>
        <w:rPr>
          <w:rFonts w:hint="eastAsia"/>
        </w:rPr>
        <w:t>の改訂と同年に策定した「第２期安曇野市まち・ひと・しごと創生総合戦略」では、令和</w:t>
      </w:r>
      <w:r>
        <w:t>22</w:t>
      </w:r>
      <w:r>
        <w:t>（</w:t>
      </w:r>
      <w:r>
        <w:t>2040</w:t>
      </w:r>
      <w:r>
        <w:t>）年</w:t>
      </w:r>
    </w:p>
    <w:p w:rsidR="00D23950" w:rsidRDefault="00D23950" w:rsidP="00D23950">
      <w:r>
        <w:rPr>
          <w:rFonts w:hint="eastAsia"/>
        </w:rPr>
        <w:t>度</w:t>
      </w:r>
      <w:r>
        <w:t xml:space="preserve"> 85,000</w:t>
      </w:r>
      <w:r>
        <w:t>人を目標人口としています。</w:t>
      </w:r>
    </w:p>
    <w:p w:rsidR="00D23950" w:rsidRDefault="00D23950" w:rsidP="00D23950">
      <w:r>
        <w:rPr>
          <w:rFonts w:hint="eastAsia"/>
        </w:rPr>
        <w:t xml:space="preserve">　この目標人口は、国立社会保障・人口問題研究所の人口推計に準拠した推計（社人研推計準拠）を基準とし、合計特殊出生率の向上や子育て世帯の移住受入拡大により人口減少を抑制することが前提条件となっており、本市では「第２期安曇野市まち・ひと・しごと創生総合戦略」に基づき、出産・子育て支援や新たな雇用の創出、移住定住の促進、関係人口拡大などの施策・事業を展開してきました。</w:t>
      </w:r>
    </w:p>
    <w:p w:rsidR="00D23950" w:rsidRDefault="00D23950" w:rsidP="00D23950">
      <w:r>
        <w:rPr>
          <w:rFonts w:hint="eastAsia"/>
        </w:rPr>
        <w:t xml:space="preserve">　令和２（</w:t>
      </w:r>
      <w:r>
        <w:t>2020</w:t>
      </w:r>
      <w:r>
        <w:t>）年度の人口は</w:t>
      </w:r>
      <w:r>
        <w:t>94,222</w:t>
      </w:r>
      <w:r>
        <w:t>人となっており、社人研推計準拠を大きく上回っています。また、同年度の目標人口の設定はありませんが、令和７（</w:t>
      </w:r>
      <w:r>
        <w:t>2025</w:t>
      </w:r>
      <w:r>
        <w:t>）年度以降の目標人口を達成するためのペースを</w:t>
      </w:r>
      <w:r>
        <w:t>800</w:t>
      </w:r>
      <w:r>
        <w:t>人程度上回っています。</w:t>
      </w:r>
    </w:p>
    <w:p w:rsidR="00D23950" w:rsidRDefault="00D23950" w:rsidP="00D23950">
      <w:r>
        <w:rPr>
          <w:rFonts w:hint="eastAsia"/>
        </w:rPr>
        <w:t xml:space="preserve">　このことを踏まえ、令和２（</w:t>
      </w:r>
      <w:r>
        <w:t>2020</w:t>
      </w:r>
      <w:r>
        <w:t>）年度の人口および人口ビジョンに示された目標人口達成のための合計特殊出生率・子育て世帯の移住受入に関する前提条件から改めて将来の人口を推計し、この結果をもとに、人口ビジョンで定めた目標人口を上方修正したものとして、新たに令和</w:t>
      </w:r>
      <w:r>
        <w:t>22</w:t>
      </w:r>
      <w:r>
        <w:t>（</w:t>
      </w:r>
      <w:r>
        <w:t>2040</w:t>
      </w:r>
      <w:r>
        <w:t>）年度の目標人口を</w:t>
      </w:r>
      <w:r>
        <w:t>86,000</w:t>
      </w:r>
      <w:r>
        <w:t>人と設定します。</w:t>
      </w:r>
    </w:p>
    <w:p w:rsidR="00D23950" w:rsidRDefault="00D23950" w:rsidP="00D23950"/>
    <w:p w:rsidR="00D23950" w:rsidRDefault="00D23950" w:rsidP="00D23950">
      <w:r>
        <w:t>25</w:t>
      </w:r>
      <w:r>
        <w:t>ページ</w:t>
      </w:r>
    </w:p>
    <w:p w:rsidR="00D23950" w:rsidRDefault="00D23950" w:rsidP="00D23950">
      <w:r>
        <w:rPr>
          <w:rFonts w:hint="eastAsia"/>
        </w:rPr>
        <w:t>目標人口を達成するためには、合計特殊出生率の向上による自然増減数のマイナス幅の抑制や、子育て世帯の移住受入拡大による社会増減の改善が必要です。</w:t>
      </w:r>
    </w:p>
    <w:p w:rsidR="00D23950" w:rsidRDefault="00D23950" w:rsidP="00D23950">
      <w:r>
        <w:rPr>
          <w:rFonts w:hint="eastAsia"/>
        </w:rPr>
        <w:t>自然増減については、令和５（</w:t>
      </w:r>
      <w:r>
        <w:t>2023</w:t>
      </w:r>
      <w:r>
        <w:t>）年度から令和７（</w:t>
      </w:r>
      <w:r>
        <w:t>2025</w:t>
      </w:r>
      <w:r>
        <w:t>）年度にかけては、自然増減を年間</w:t>
      </w:r>
      <w:r>
        <w:t>−582</w:t>
      </w:r>
      <w:r>
        <w:t>人に抑制することを目標とします。また、令和８（</w:t>
      </w:r>
      <w:r>
        <w:t>2026</w:t>
      </w:r>
      <w:r>
        <w:t>）年度から令和</w:t>
      </w:r>
      <w:r>
        <w:t>12</w:t>
      </w:r>
      <w:r>
        <w:t>（</w:t>
      </w:r>
      <w:r>
        <w:t>2030</w:t>
      </w:r>
      <w:r>
        <w:t>）年度では、年間</w:t>
      </w:r>
      <w:r>
        <w:t>−681</w:t>
      </w:r>
      <w:r>
        <w:t>人を目標とします。</w:t>
      </w:r>
    </w:p>
    <w:p w:rsidR="00D23950" w:rsidRDefault="00D23950" w:rsidP="00D23950">
      <w:r>
        <w:rPr>
          <w:rFonts w:hint="eastAsia"/>
        </w:rPr>
        <w:lastRenderedPageBreak/>
        <w:t>社会増減については、令和５（</w:t>
      </w:r>
      <w:r>
        <w:t>2023</w:t>
      </w:r>
      <w:r>
        <w:t>）年度から令和７（</w:t>
      </w:r>
      <w:r>
        <w:t>2025</w:t>
      </w:r>
      <w:r>
        <w:t>）年度にかけては、年間</w:t>
      </w:r>
      <w:r>
        <w:t>233</w:t>
      </w:r>
      <w:r>
        <w:t>人の社会増を目標とします。また、令和８（</w:t>
      </w:r>
      <w:r>
        <w:t>2026</w:t>
      </w:r>
      <w:r>
        <w:t>）年度から令和</w:t>
      </w:r>
      <w:r>
        <w:t>12</w:t>
      </w:r>
      <w:r>
        <w:t>（</w:t>
      </w:r>
      <w:r>
        <w:t>2030</w:t>
      </w:r>
      <w:r>
        <w:t>）年度では、年間</w:t>
      </w:r>
      <w:r>
        <w:t>263</w:t>
      </w:r>
      <w:r>
        <w:t>人の社会増を目標とします。</w:t>
      </w:r>
    </w:p>
    <w:p w:rsidR="00D23950" w:rsidRDefault="00D23950" w:rsidP="00D23950"/>
    <w:p w:rsidR="00D23950" w:rsidRDefault="00D23950" w:rsidP="00D23950">
      <w:r>
        <w:t>26</w:t>
      </w:r>
      <w:r>
        <w:t>ページ</w:t>
      </w:r>
    </w:p>
    <w:p w:rsidR="00D23950" w:rsidRDefault="00D23950" w:rsidP="00D23950">
      <w:r>
        <w:rPr>
          <w:rFonts w:hint="eastAsia"/>
        </w:rPr>
        <w:t>第３節</w:t>
      </w:r>
      <w:r>
        <w:t xml:space="preserve"> </w:t>
      </w:r>
      <w:r>
        <w:t>施策の体系図</w:t>
      </w:r>
    </w:p>
    <w:p w:rsidR="00D23950" w:rsidRDefault="00D23950" w:rsidP="00D23950">
      <w:r>
        <w:rPr>
          <w:rFonts w:hint="eastAsia"/>
        </w:rPr>
        <w:t>将来ビジョン</w:t>
      </w:r>
    </w:p>
    <w:p w:rsidR="00D23950" w:rsidRDefault="00D23950" w:rsidP="00D23950">
      <w:r>
        <w:rPr>
          <w:rFonts w:hint="eastAsia"/>
        </w:rPr>
        <w:t>自然、文化、産業が織りなす　共生の街　安曇野</w:t>
      </w:r>
    </w:p>
    <w:p w:rsidR="00D23950" w:rsidRDefault="00D23950" w:rsidP="00D23950">
      <w:r>
        <w:rPr>
          <w:rFonts w:hint="eastAsia"/>
        </w:rPr>
        <w:t>価値創出プロジェクト</w:t>
      </w:r>
    </w:p>
    <w:p w:rsidR="00D23950" w:rsidRDefault="00D23950" w:rsidP="00D23950">
      <w:r>
        <w:rPr>
          <w:rFonts w:hint="eastAsia"/>
        </w:rPr>
        <w:t>誰もが活躍する共生のまち</w:t>
      </w:r>
    </w:p>
    <w:p w:rsidR="00D23950" w:rsidRDefault="00D23950" w:rsidP="00D23950">
      <w:r>
        <w:rPr>
          <w:rFonts w:hint="eastAsia"/>
        </w:rPr>
        <w:t>選ばれ続けるまち、安曇野</w:t>
      </w:r>
    </w:p>
    <w:p w:rsidR="00D23950" w:rsidRDefault="00D23950" w:rsidP="00D23950">
      <w:r>
        <w:rPr>
          <w:rFonts w:hint="eastAsia"/>
        </w:rPr>
        <w:t>ＡＺＵＭＩＮＯブランドの発信</w:t>
      </w:r>
    </w:p>
    <w:p w:rsidR="00D23950" w:rsidRDefault="00D23950" w:rsidP="00D23950">
      <w:r>
        <w:rPr>
          <w:rFonts w:hint="eastAsia"/>
        </w:rPr>
        <w:t>文化・芸術中核都市の実現</w:t>
      </w:r>
    </w:p>
    <w:p w:rsidR="00D23950" w:rsidRDefault="00D23950" w:rsidP="00D23950">
      <w:r>
        <w:rPr>
          <w:rFonts w:hint="eastAsia"/>
        </w:rPr>
        <w:t>アウトドア・スポーツの聖地</w:t>
      </w:r>
    </w:p>
    <w:p w:rsidR="00D23950" w:rsidRDefault="00D23950" w:rsidP="00D23950">
      <w:r>
        <w:rPr>
          <w:rFonts w:hint="eastAsia"/>
        </w:rPr>
        <w:t>目標</w:t>
      </w:r>
    </w:p>
    <w:p w:rsidR="00D23950" w:rsidRDefault="00D23950" w:rsidP="00D23950">
      <w:r>
        <w:rPr>
          <w:rFonts w:hint="eastAsia"/>
        </w:rPr>
        <w:t>１</w:t>
      </w:r>
      <w:r>
        <w:t xml:space="preserve"> </w:t>
      </w:r>
      <w:r>
        <w:t>いきいきと健康に暮らせるまち</w:t>
      </w:r>
    </w:p>
    <w:p w:rsidR="00D23950" w:rsidRDefault="00D23950" w:rsidP="00D23950">
      <w:r>
        <w:rPr>
          <w:rFonts w:hint="eastAsia"/>
        </w:rPr>
        <w:t>施策</w:t>
      </w:r>
    </w:p>
    <w:p w:rsidR="00D23950" w:rsidRDefault="00D23950" w:rsidP="00D23950">
      <w:r>
        <w:rPr>
          <w:rFonts w:hint="eastAsia"/>
        </w:rPr>
        <w:t>１</w:t>
      </w:r>
      <w:r>
        <w:t xml:space="preserve"> </w:t>
      </w:r>
      <w:r>
        <w:t>健康づくりの推進</w:t>
      </w:r>
    </w:p>
    <w:p w:rsidR="00D23950" w:rsidRDefault="00D23950" w:rsidP="00D23950">
      <w:r>
        <w:rPr>
          <w:rFonts w:hint="eastAsia"/>
        </w:rPr>
        <w:t>２</w:t>
      </w:r>
      <w:r>
        <w:t xml:space="preserve"> </w:t>
      </w:r>
      <w:r>
        <w:t>保健衛生の充実</w:t>
      </w:r>
    </w:p>
    <w:p w:rsidR="00D23950" w:rsidRDefault="00D23950" w:rsidP="00D23950">
      <w:r>
        <w:rPr>
          <w:rFonts w:hint="eastAsia"/>
        </w:rPr>
        <w:t>３</w:t>
      </w:r>
      <w:r>
        <w:t xml:space="preserve"> </w:t>
      </w:r>
      <w:r>
        <w:t>地域福祉の推進</w:t>
      </w:r>
    </w:p>
    <w:p w:rsidR="00D23950" w:rsidRDefault="00D23950" w:rsidP="00D23950">
      <w:r>
        <w:rPr>
          <w:rFonts w:hint="eastAsia"/>
        </w:rPr>
        <w:t>４</w:t>
      </w:r>
      <w:r>
        <w:t xml:space="preserve"> </w:t>
      </w:r>
      <w:r>
        <w:t>高齢者福祉の充実</w:t>
      </w:r>
    </w:p>
    <w:p w:rsidR="00D23950" w:rsidRDefault="00D23950" w:rsidP="00D23950">
      <w:r>
        <w:rPr>
          <w:rFonts w:hint="eastAsia"/>
        </w:rPr>
        <w:t>５</w:t>
      </w:r>
      <w:r>
        <w:t xml:space="preserve"> </w:t>
      </w:r>
      <w:r>
        <w:t>障がい者福祉の充実</w:t>
      </w:r>
    </w:p>
    <w:p w:rsidR="00D23950" w:rsidRDefault="00D23950" w:rsidP="00D23950">
      <w:r>
        <w:rPr>
          <w:rFonts w:hint="eastAsia"/>
        </w:rPr>
        <w:t>６</w:t>
      </w:r>
      <w:r>
        <w:t xml:space="preserve"> </w:t>
      </w:r>
      <w:r>
        <w:t>生活の安定と自立への支援</w:t>
      </w:r>
    </w:p>
    <w:p w:rsidR="00D23950" w:rsidRDefault="00D23950" w:rsidP="00D23950">
      <w:r>
        <w:rPr>
          <w:rFonts w:hint="eastAsia"/>
        </w:rPr>
        <w:t>７</w:t>
      </w:r>
      <w:r>
        <w:t xml:space="preserve"> </w:t>
      </w:r>
      <w:r>
        <w:t>結婚、妊娠・出産、育児支援の充実</w:t>
      </w:r>
    </w:p>
    <w:p w:rsidR="00D23950" w:rsidRDefault="00D23950" w:rsidP="00D23950">
      <w:r>
        <w:rPr>
          <w:rFonts w:hint="eastAsia"/>
        </w:rPr>
        <w:t>８</w:t>
      </w:r>
      <w:r>
        <w:t xml:space="preserve"> </w:t>
      </w:r>
      <w:r>
        <w:t>子どもを育む環境の充実</w:t>
      </w:r>
    </w:p>
    <w:p w:rsidR="00D23950" w:rsidRDefault="00D23950" w:rsidP="00D23950">
      <w:r>
        <w:rPr>
          <w:rFonts w:hint="eastAsia"/>
        </w:rPr>
        <w:t>９</w:t>
      </w:r>
      <w:r>
        <w:t xml:space="preserve"> </w:t>
      </w:r>
      <w:r>
        <w:t>質の高い保育・幼児教育の実現</w:t>
      </w:r>
    </w:p>
    <w:p w:rsidR="00D23950" w:rsidRDefault="00D23950" w:rsidP="00D23950">
      <w:r>
        <w:rPr>
          <w:rFonts w:hint="eastAsia"/>
        </w:rPr>
        <w:t>目標２　魅力ある産業を維持・創造するまち</w:t>
      </w:r>
    </w:p>
    <w:p w:rsidR="00D23950" w:rsidRDefault="00D23950" w:rsidP="00D23950">
      <w:r>
        <w:rPr>
          <w:rFonts w:hint="eastAsia"/>
        </w:rPr>
        <w:t>施策</w:t>
      </w:r>
    </w:p>
    <w:p w:rsidR="00D23950" w:rsidRDefault="00D23950" w:rsidP="00D23950">
      <w:r>
        <w:rPr>
          <w:rFonts w:hint="eastAsia"/>
        </w:rPr>
        <w:t>１</w:t>
      </w:r>
      <w:r>
        <w:t xml:space="preserve"> </w:t>
      </w:r>
      <w:r>
        <w:t>担い手の確保と農地の有効利用</w:t>
      </w:r>
    </w:p>
    <w:p w:rsidR="00D23950" w:rsidRDefault="00D23950" w:rsidP="00D23950">
      <w:r>
        <w:rPr>
          <w:rFonts w:hint="eastAsia"/>
        </w:rPr>
        <w:t>２</w:t>
      </w:r>
      <w:r>
        <w:t xml:space="preserve"> </w:t>
      </w:r>
      <w:r>
        <w:t>生産振興と販売力の強化</w:t>
      </w:r>
    </w:p>
    <w:p w:rsidR="00D23950" w:rsidRDefault="00D23950" w:rsidP="00D23950">
      <w:r>
        <w:rPr>
          <w:rFonts w:hint="eastAsia"/>
        </w:rPr>
        <w:t>３</w:t>
      </w:r>
      <w:r>
        <w:t xml:space="preserve"> </w:t>
      </w:r>
      <w:r>
        <w:t>森林の保全と資源の活用促進</w:t>
      </w:r>
    </w:p>
    <w:p w:rsidR="00D23950" w:rsidRDefault="00D23950" w:rsidP="00D23950">
      <w:r>
        <w:rPr>
          <w:rFonts w:hint="eastAsia"/>
        </w:rPr>
        <w:t>４</w:t>
      </w:r>
      <w:r>
        <w:t xml:space="preserve"> </w:t>
      </w:r>
      <w:r>
        <w:t>商工業の振興</w:t>
      </w:r>
    </w:p>
    <w:p w:rsidR="00D23950" w:rsidRDefault="00D23950" w:rsidP="00D23950">
      <w:r>
        <w:rPr>
          <w:rFonts w:hint="eastAsia"/>
        </w:rPr>
        <w:t>５</w:t>
      </w:r>
      <w:r>
        <w:t xml:space="preserve"> </w:t>
      </w:r>
      <w:r>
        <w:t>市内事業者の経営強化</w:t>
      </w:r>
    </w:p>
    <w:p w:rsidR="00D23950" w:rsidRDefault="00D23950" w:rsidP="00D23950">
      <w:r>
        <w:rPr>
          <w:rFonts w:hint="eastAsia"/>
        </w:rPr>
        <w:t>６</w:t>
      </w:r>
      <w:r>
        <w:t xml:space="preserve"> </w:t>
      </w:r>
      <w:r>
        <w:t>多様な働き方への支援</w:t>
      </w:r>
    </w:p>
    <w:p w:rsidR="00D23950" w:rsidRDefault="00D23950" w:rsidP="00D23950">
      <w:r>
        <w:rPr>
          <w:rFonts w:hint="eastAsia"/>
        </w:rPr>
        <w:t>７</w:t>
      </w:r>
      <w:r>
        <w:t xml:space="preserve"> </w:t>
      </w:r>
      <w:r>
        <w:t>地域独自の観光資源の活用</w:t>
      </w:r>
    </w:p>
    <w:p w:rsidR="00D23950" w:rsidRDefault="00D23950" w:rsidP="00D23950">
      <w:r>
        <w:rPr>
          <w:rFonts w:hint="eastAsia"/>
        </w:rPr>
        <w:lastRenderedPageBreak/>
        <w:t>８</w:t>
      </w:r>
      <w:r>
        <w:t xml:space="preserve"> </w:t>
      </w:r>
      <w:r>
        <w:t>戦略的な観光プロモーション</w:t>
      </w:r>
    </w:p>
    <w:p w:rsidR="00D23950" w:rsidRDefault="00D23950" w:rsidP="00D23950">
      <w:r>
        <w:rPr>
          <w:rFonts w:hint="eastAsia"/>
        </w:rPr>
        <w:t>９</w:t>
      </w:r>
      <w:r>
        <w:t xml:space="preserve"> </w:t>
      </w:r>
      <w:r>
        <w:t>アウトドア・スポーツを核としたまちづくり</w:t>
      </w:r>
    </w:p>
    <w:p w:rsidR="00D23950" w:rsidRDefault="00D23950" w:rsidP="00D23950">
      <w:r>
        <w:rPr>
          <w:rFonts w:hint="eastAsia"/>
        </w:rPr>
        <w:t>目標３　安全で安心に暮らせるまち</w:t>
      </w:r>
    </w:p>
    <w:p w:rsidR="00D23950" w:rsidRDefault="00D23950" w:rsidP="00D23950">
      <w:r>
        <w:rPr>
          <w:rFonts w:hint="eastAsia"/>
        </w:rPr>
        <w:t>施策</w:t>
      </w:r>
    </w:p>
    <w:p w:rsidR="00D23950" w:rsidRDefault="00D23950" w:rsidP="00D23950">
      <w:r>
        <w:rPr>
          <w:rFonts w:hint="eastAsia"/>
        </w:rPr>
        <w:t>１</w:t>
      </w:r>
      <w:r>
        <w:t xml:space="preserve"> </w:t>
      </w:r>
      <w:r>
        <w:t>防災・減災対策の推進</w:t>
      </w:r>
    </w:p>
    <w:p w:rsidR="00D23950" w:rsidRDefault="00D23950" w:rsidP="00D23950">
      <w:r>
        <w:rPr>
          <w:rFonts w:hint="eastAsia"/>
        </w:rPr>
        <w:t>２</w:t>
      </w:r>
      <w:r>
        <w:t xml:space="preserve"> </w:t>
      </w:r>
      <w:r>
        <w:t>地域の防災活動の強化</w:t>
      </w:r>
    </w:p>
    <w:p w:rsidR="00D23950" w:rsidRDefault="00D23950" w:rsidP="00D23950">
      <w:r>
        <w:rPr>
          <w:rFonts w:hint="eastAsia"/>
        </w:rPr>
        <w:t>３</w:t>
      </w:r>
      <w:r>
        <w:t xml:space="preserve"> </w:t>
      </w:r>
      <w:r>
        <w:t>砂防・治水事業の推進</w:t>
      </w:r>
    </w:p>
    <w:p w:rsidR="00D23950" w:rsidRDefault="00D23950" w:rsidP="00D23950">
      <w:r>
        <w:rPr>
          <w:rFonts w:hint="eastAsia"/>
        </w:rPr>
        <w:t>４</w:t>
      </w:r>
      <w:r>
        <w:t xml:space="preserve"> </w:t>
      </w:r>
      <w:r>
        <w:t>防犯・交通安全の推進</w:t>
      </w:r>
    </w:p>
    <w:p w:rsidR="00D23950" w:rsidRDefault="00D23950" w:rsidP="00D23950">
      <w:r>
        <w:rPr>
          <w:rFonts w:hint="eastAsia"/>
        </w:rPr>
        <w:t>５</w:t>
      </w:r>
      <w:r>
        <w:t xml:space="preserve"> </w:t>
      </w:r>
      <w:r>
        <w:t>消費者保護の推進</w:t>
      </w:r>
    </w:p>
    <w:p w:rsidR="00D23950" w:rsidRDefault="00D23950" w:rsidP="00D23950">
      <w:r>
        <w:rPr>
          <w:rFonts w:hint="eastAsia"/>
        </w:rPr>
        <w:t>目標４　自然と暮らしやすさが調和するまち</w:t>
      </w:r>
    </w:p>
    <w:p w:rsidR="00D23950" w:rsidRDefault="00D23950" w:rsidP="00D23950">
      <w:r>
        <w:rPr>
          <w:rFonts w:hint="eastAsia"/>
        </w:rPr>
        <w:t>施策</w:t>
      </w:r>
    </w:p>
    <w:p w:rsidR="00D23950" w:rsidRDefault="00D23950" w:rsidP="00D23950">
      <w:r>
        <w:rPr>
          <w:rFonts w:hint="eastAsia"/>
        </w:rPr>
        <w:t>１</w:t>
      </w:r>
      <w:r>
        <w:t xml:space="preserve"> </w:t>
      </w:r>
      <w:r>
        <w:t>自然環境の保全</w:t>
      </w:r>
    </w:p>
    <w:p w:rsidR="00D23950" w:rsidRDefault="00D23950" w:rsidP="00D23950">
      <w:r>
        <w:rPr>
          <w:rFonts w:hint="eastAsia"/>
        </w:rPr>
        <w:t>２</w:t>
      </w:r>
      <w:r>
        <w:t xml:space="preserve"> </w:t>
      </w:r>
      <w:r>
        <w:t>循環型社会の実現</w:t>
      </w:r>
    </w:p>
    <w:p w:rsidR="00D23950" w:rsidRDefault="00D23950" w:rsidP="00D23950">
      <w:r>
        <w:rPr>
          <w:rFonts w:hint="eastAsia"/>
        </w:rPr>
        <w:t>３</w:t>
      </w:r>
      <w:r>
        <w:t xml:space="preserve"> </w:t>
      </w:r>
      <w:r>
        <w:t>脱炭素社会の実現</w:t>
      </w:r>
    </w:p>
    <w:p w:rsidR="00D23950" w:rsidRDefault="00D23950" w:rsidP="00D23950">
      <w:r>
        <w:rPr>
          <w:rFonts w:hint="eastAsia"/>
        </w:rPr>
        <w:t>４</w:t>
      </w:r>
      <w:r>
        <w:t xml:space="preserve"> </w:t>
      </w:r>
      <w:r>
        <w:t>自然と発展が織りなすまちづくり</w:t>
      </w:r>
    </w:p>
    <w:p w:rsidR="00D23950" w:rsidRDefault="00D23950" w:rsidP="00D23950">
      <w:r>
        <w:rPr>
          <w:rFonts w:hint="eastAsia"/>
        </w:rPr>
        <w:t>５</w:t>
      </w:r>
      <w:r>
        <w:t xml:space="preserve"> </w:t>
      </w:r>
      <w:r>
        <w:t>暮らしと調和する景観の保全</w:t>
      </w:r>
    </w:p>
    <w:p w:rsidR="00D23950" w:rsidRDefault="00D23950" w:rsidP="00D23950">
      <w:r>
        <w:rPr>
          <w:rFonts w:hint="eastAsia"/>
        </w:rPr>
        <w:t>６</w:t>
      </w:r>
      <w:r>
        <w:t xml:space="preserve"> </w:t>
      </w:r>
      <w:r>
        <w:t>道路整備の推進</w:t>
      </w:r>
    </w:p>
    <w:p w:rsidR="00D23950" w:rsidRDefault="00D23950" w:rsidP="00D23950">
      <w:r>
        <w:rPr>
          <w:rFonts w:hint="eastAsia"/>
        </w:rPr>
        <w:t>７</w:t>
      </w:r>
      <w:r>
        <w:t xml:space="preserve"> </w:t>
      </w:r>
      <w:r>
        <w:t>上下水道の安定経営</w:t>
      </w:r>
    </w:p>
    <w:p w:rsidR="00D23950" w:rsidRDefault="00D23950" w:rsidP="00D23950">
      <w:r>
        <w:rPr>
          <w:rFonts w:hint="eastAsia"/>
        </w:rPr>
        <w:t>８</w:t>
      </w:r>
      <w:r>
        <w:t xml:space="preserve"> </w:t>
      </w:r>
      <w:r>
        <w:t>持続可能な公共交通の形成</w:t>
      </w:r>
    </w:p>
    <w:p w:rsidR="00D23950" w:rsidRDefault="00D23950" w:rsidP="00D23950">
      <w:r>
        <w:rPr>
          <w:rFonts w:hint="eastAsia"/>
        </w:rPr>
        <w:t>９</w:t>
      </w:r>
      <w:r>
        <w:t xml:space="preserve"> </w:t>
      </w:r>
      <w:r>
        <w:t>良質な住環境の整備</w:t>
      </w:r>
    </w:p>
    <w:p w:rsidR="00D23950" w:rsidRDefault="00D23950" w:rsidP="00D23950">
      <w:r>
        <w:t xml:space="preserve">10 </w:t>
      </w:r>
      <w:r>
        <w:t>移住・定住の推進</w:t>
      </w:r>
    </w:p>
    <w:p w:rsidR="00D23950" w:rsidRDefault="00D23950" w:rsidP="00D23950">
      <w:r>
        <w:t xml:space="preserve">11 </w:t>
      </w:r>
      <w:r>
        <w:t>空き家対策の推進</w:t>
      </w:r>
    </w:p>
    <w:p w:rsidR="00D23950" w:rsidRDefault="00D23950" w:rsidP="00D23950">
      <w:r>
        <w:rPr>
          <w:rFonts w:hint="eastAsia"/>
        </w:rPr>
        <w:t>目標５　学び合い</w:t>
      </w:r>
      <w:r>
        <w:t xml:space="preserve"> </w:t>
      </w:r>
      <w:r>
        <w:t>人と文化を育むまち</w:t>
      </w:r>
    </w:p>
    <w:p w:rsidR="00D23950" w:rsidRDefault="00D23950" w:rsidP="00D23950">
      <w:r>
        <w:rPr>
          <w:rFonts w:hint="eastAsia"/>
        </w:rPr>
        <w:t>施策</w:t>
      </w:r>
    </w:p>
    <w:p w:rsidR="00D23950" w:rsidRDefault="00D23950" w:rsidP="00D23950">
      <w:r>
        <w:rPr>
          <w:rFonts w:hint="eastAsia"/>
        </w:rPr>
        <w:t>１</w:t>
      </w:r>
      <w:r>
        <w:t xml:space="preserve"> </w:t>
      </w:r>
      <w:r>
        <w:t>学校教育の充実</w:t>
      </w:r>
    </w:p>
    <w:p w:rsidR="00D23950" w:rsidRDefault="00D23950" w:rsidP="00D23950">
      <w:r>
        <w:rPr>
          <w:rFonts w:hint="eastAsia"/>
        </w:rPr>
        <w:t>２</w:t>
      </w:r>
      <w:r>
        <w:t xml:space="preserve"> </w:t>
      </w:r>
      <w:r>
        <w:t>家庭・地域との連携の推進</w:t>
      </w:r>
    </w:p>
    <w:p w:rsidR="00D23950" w:rsidRDefault="00D23950" w:rsidP="00D23950">
      <w:r>
        <w:rPr>
          <w:rFonts w:hint="eastAsia"/>
        </w:rPr>
        <w:t>３</w:t>
      </w:r>
      <w:r>
        <w:t xml:space="preserve"> </w:t>
      </w:r>
      <w:r>
        <w:t>生涯を通じた学びの創出</w:t>
      </w:r>
    </w:p>
    <w:p w:rsidR="00D23950" w:rsidRDefault="00D23950" w:rsidP="00D23950">
      <w:r>
        <w:rPr>
          <w:rFonts w:hint="eastAsia"/>
        </w:rPr>
        <w:t>４</w:t>
      </w:r>
      <w:r>
        <w:t xml:space="preserve"> </w:t>
      </w:r>
      <w:r>
        <w:t>スポーツを楽しむ環境の充実</w:t>
      </w:r>
    </w:p>
    <w:p w:rsidR="00D23950" w:rsidRDefault="00D23950" w:rsidP="00D23950">
      <w:r>
        <w:rPr>
          <w:rFonts w:hint="eastAsia"/>
        </w:rPr>
        <w:t>５</w:t>
      </w:r>
      <w:r>
        <w:t xml:space="preserve"> </w:t>
      </w:r>
      <w:r>
        <w:t>文化・芸術活動の推進</w:t>
      </w:r>
    </w:p>
    <w:p w:rsidR="00D23950" w:rsidRDefault="00D23950" w:rsidP="00D23950">
      <w:r>
        <w:rPr>
          <w:rFonts w:hint="eastAsia"/>
        </w:rPr>
        <w:t>６</w:t>
      </w:r>
      <w:r>
        <w:t xml:space="preserve"> </w:t>
      </w:r>
      <w:r>
        <w:t>歴史・文化遺産の継承</w:t>
      </w:r>
    </w:p>
    <w:p w:rsidR="00D23950" w:rsidRDefault="00D23950" w:rsidP="00D23950"/>
    <w:p w:rsidR="00D23950" w:rsidRDefault="00D23950" w:rsidP="00D23950">
      <w:r>
        <w:rPr>
          <w:rFonts w:hint="eastAsia"/>
        </w:rPr>
        <w:t>目標６　みんなでともにつくるまち</w:t>
      </w:r>
    </w:p>
    <w:p w:rsidR="00D23950" w:rsidRDefault="00D23950" w:rsidP="00D23950">
      <w:r>
        <w:rPr>
          <w:rFonts w:hint="eastAsia"/>
        </w:rPr>
        <w:t>施策</w:t>
      </w:r>
    </w:p>
    <w:p w:rsidR="00D23950" w:rsidRDefault="00D23950" w:rsidP="00D23950">
      <w:r>
        <w:rPr>
          <w:rFonts w:hint="eastAsia"/>
        </w:rPr>
        <w:t>１</w:t>
      </w:r>
      <w:r>
        <w:t xml:space="preserve"> </w:t>
      </w:r>
      <w:r>
        <w:t>協働によるまちづくり</w:t>
      </w:r>
    </w:p>
    <w:p w:rsidR="00D23950" w:rsidRDefault="00D23950" w:rsidP="00D23950">
      <w:r>
        <w:rPr>
          <w:rFonts w:hint="eastAsia"/>
        </w:rPr>
        <w:t>２</w:t>
      </w:r>
      <w:r>
        <w:t xml:space="preserve"> </w:t>
      </w:r>
      <w:r>
        <w:t>共生社会の実現</w:t>
      </w:r>
    </w:p>
    <w:p w:rsidR="00D23950" w:rsidRDefault="00D23950" w:rsidP="00D23950">
      <w:r>
        <w:rPr>
          <w:rFonts w:hint="eastAsia"/>
        </w:rPr>
        <w:lastRenderedPageBreak/>
        <w:t>３</w:t>
      </w:r>
      <w:r>
        <w:t xml:space="preserve"> </w:t>
      </w:r>
      <w:r>
        <w:t>交流活動の推進</w:t>
      </w:r>
    </w:p>
    <w:p w:rsidR="00D23950" w:rsidRDefault="00D23950" w:rsidP="00D23950">
      <w:r>
        <w:rPr>
          <w:rFonts w:hint="eastAsia"/>
        </w:rPr>
        <w:t>４</w:t>
      </w:r>
      <w:r>
        <w:t xml:space="preserve"> </w:t>
      </w:r>
      <w:r>
        <w:t>デジタル技術を活用した行政変革</w:t>
      </w:r>
    </w:p>
    <w:p w:rsidR="00D23950" w:rsidRDefault="00D23950" w:rsidP="00D23950">
      <w:r>
        <w:rPr>
          <w:rFonts w:hint="eastAsia"/>
        </w:rPr>
        <w:t>５</w:t>
      </w:r>
      <w:r>
        <w:t xml:space="preserve"> </w:t>
      </w:r>
      <w:r>
        <w:t>市民の視点に立った行財政運営</w:t>
      </w:r>
    </w:p>
    <w:p w:rsidR="00D23950" w:rsidRDefault="00D23950" w:rsidP="00D23950"/>
    <w:p w:rsidR="00D23950" w:rsidRDefault="00D23950" w:rsidP="00D23950">
      <w:r>
        <w:t>27</w:t>
      </w:r>
      <w:r>
        <w:t>ページ</w:t>
      </w:r>
    </w:p>
    <w:p w:rsidR="00D23950" w:rsidRDefault="00D23950" w:rsidP="00D23950">
      <w:r>
        <w:rPr>
          <w:rFonts w:hint="eastAsia"/>
        </w:rPr>
        <w:t>第４節</w:t>
      </w:r>
      <w:r>
        <w:t xml:space="preserve"> </w:t>
      </w:r>
      <w:r>
        <w:t>価値創出プロジェクト</w:t>
      </w:r>
    </w:p>
    <w:p w:rsidR="00D23950" w:rsidRDefault="00D23950" w:rsidP="00D23950">
      <w:r>
        <w:rPr>
          <w:rFonts w:hint="eastAsia"/>
        </w:rPr>
        <w:t xml:space="preserve">　人口減少・少子高齢化が進む中、本市が持続的に発展していくためには、地域の魅力や強みを生かした施策展開を図り、地域の魅力や産業の競争力を高めていくことが重要です。</w:t>
      </w:r>
    </w:p>
    <w:p w:rsidR="00D23950" w:rsidRDefault="00D23950" w:rsidP="00D23950">
      <w:r>
        <w:rPr>
          <w:rFonts w:hint="eastAsia"/>
        </w:rPr>
        <w:t xml:space="preserve">　後期基本計画の策定にあたり、市民を対象としたアンケートやヒアリングを実施した結果、多くの市民が自然環境やブランド力・知名度を本市の強みとして捉えていることがわかりました。</w:t>
      </w:r>
    </w:p>
    <w:p w:rsidR="00D23950" w:rsidRDefault="00D23950" w:rsidP="00D23950">
      <w:r>
        <w:rPr>
          <w:rFonts w:hint="eastAsia"/>
        </w:rPr>
        <w:t xml:space="preserve">　また、安曇野は自然を生かしたアウトドア・スポーツ環境に恵まれていることや、県内有数の博物館・美術館の集積地として市民の芸術・文化活動が活発な地域であるなど、多くの魅力を有しています</w:t>
      </w:r>
    </w:p>
    <w:p w:rsidR="00D23950" w:rsidRDefault="00D23950" w:rsidP="00D23950">
      <w:r>
        <w:rPr>
          <w:rFonts w:hint="eastAsia"/>
        </w:rPr>
        <w:t>が、安曇野を代表する価値として十分に認識されているとはいえないこともわかりました。</w:t>
      </w:r>
    </w:p>
    <w:p w:rsidR="00D23950" w:rsidRDefault="00D23950" w:rsidP="00D23950">
      <w:r>
        <w:rPr>
          <w:rFonts w:hint="eastAsia"/>
        </w:rPr>
        <w:t xml:space="preserve">　そこで、後期基本計画では、安曇野の新たな魅力や価値を創出するとともに、既に存在する数多くの魅力を高め、市内外の方に価値として認識してもらうため、「価値創出プロジェクト」を設定します。</w:t>
      </w:r>
    </w:p>
    <w:p w:rsidR="00D23950" w:rsidRDefault="00D23950" w:rsidP="00D23950">
      <w:r>
        <w:rPr>
          <w:rFonts w:hint="eastAsia"/>
        </w:rPr>
        <w:t xml:space="preserve">　このプロジェクトは、後期基本計画の中で重点的、施策横断的に取り組むものであり、具体的な事業は実施計画により推進していきます。なお、前期基本計画で力を入れて優先的に取り組む施策として設定していた「重点施策」に代わるものになります。</w:t>
      </w:r>
    </w:p>
    <w:p w:rsidR="00D23950" w:rsidRDefault="00D23950" w:rsidP="00D23950">
      <w:r>
        <w:rPr>
          <w:rFonts w:hint="eastAsia"/>
        </w:rPr>
        <w:t>価値創出プロジェクト</w:t>
      </w:r>
    </w:p>
    <w:p w:rsidR="00D23950" w:rsidRDefault="00D23950" w:rsidP="00D23950">
      <w:r>
        <w:rPr>
          <w:rFonts w:hint="eastAsia"/>
        </w:rPr>
        <w:t>誰もが活躍する共生のまち</w:t>
      </w:r>
    </w:p>
    <w:p w:rsidR="00D23950" w:rsidRDefault="00D23950" w:rsidP="00D23950">
      <w:r>
        <w:rPr>
          <w:rFonts w:hint="eastAsia"/>
        </w:rPr>
        <w:t>・年齢、性別（性自認・性的指向）、国籍や障がいの有無などの多様性を尊重します。</w:t>
      </w:r>
    </w:p>
    <w:p w:rsidR="00D23950" w:rsidRDefault="00D23950" w:rsidP="00D23950">
      <w:r>
        <w:rPr>
          <w:rFonts w:hint="eastAsia"/>
        </w:rPr>
        <w:t>・様々な人の活躍を促すことで、まちにさらなる活気を生み出します。</w:t>
      </w:r>
    </w:p>
    <w:p w:rsidR="00D23950" w:rsidRDefault="00D23950" w:rsidP="00D23950">
      <w:r>
        <w:rPr>
          <w:rFonts w:hint="eastAsia"/>
        </w:rPr>
        <w:t>選ばれ続けるまち、安曇野</w:t>
      </w:r>
    </w:p>
    <w:p w:rsidR="00D23950" w:rsidRDefault="00D23950" w:rsidP="00D23950">
      <w:r>
        <w:rPr>
          <w:rFonts w:hint="eastAsia"/>
        </w:rPr>
        <w:t>・子育て世帯や移住者にとって魅力ある生活環境・就労環境を整備します。</w:t>
      </w:r>
    </w:p>
    <w:p w:rsidR="00D23950" w:rsidRDefault="00D23950" w:rsidP="00D23950">
      <w:r>
        <w:rPr>
          <w:rFonts w:hint="eastAsia"/>
        </w:rPr>
        <w:t>・人口減少対策を講じるとともに、人口減少に適応した地域をつくります。</w:t>
      </w:r>
    </w:p>
    <w:p w:rsidR="00D23950" w:rsidRDefault="00D23950" w:rsidP="00D23950">
      <w:r>
        <w:t>AZUMINO</w:t>
      </w:r>
      <w:r>
        <w:t>ブランドの発信</w:t>
      </w:r>
    </w:p>
    <w:p w:rsidR="00D23950" w:rsidRDefault="00D23950" w:rsidP="00D23950">
      <w:r>
        <w:rPr>
          <w:rFonts w:hint="eastAsia"/>
        </w:rPr>
        <w:t>・安曇野市の魅力・価値を戦略的に国内外に向けて発信します。</w:t>
      </w:r>
    </w:p>
    <w:p w:rsidR="00D23950" w:rsidRDefault="00D23950" w:rsidP="00D23950">
      <w:r>
        <w:rPr>
          <w:rFonts w:hint="eastAsia"/>
        </w:rPr>
        <w:t>・安曇野市での体験で得られる付加価値を創出します。</w:t>
      </w:r>
    </w:p>
    <w:p w:rsidR="00D23950" w:rsidRDefault="00D23950" w:rsidP="00D23950">
      <w:r>
        <w:rPr>
          <w:rFonts w:hint="eastAsia"/>
        </w:rPr>
        <w:t>文化・芸術中核都市の実現</w:t>
      </w:r>
    </w:p>
    <w:p w:rsidR="00D23950" w:rsidRDefault="00D23950" w:rsidP="00D23950">
      <w:r>
        <w:rPr>
          <w:rFonts w:hint="eastAsia"/>
        </w:rPr>
        <w:t>・安曇野市の文化・芸術環境を活かした教育を推進します。</w:t>
      </w:r>
    </w:p>
    <w:p w:rsidR="00D23950" w:rsidRDefault="00D23950" w:rsidP="00D23950">
      <w:r>
        <w:rPr>
          <w:rFonts w:hint="eastAsia"/>
        </w:rPr>
        <w:lastRenderedPageBreak/>
        <w:t>・文化・芸術活動を通じた交流人口を創出するとともに、市内での文化・芸術活動を活性化させます。</w:t>
      </w:r>
    </w:p>
    <w:p w:rsidR="00D23950" w:rsidRDefault="00D23950" w:rsidP="00D23950">
      <w:r>
        <w:rPr>
          <w:rFonts w:hint="eastAsia"/>
        </w:rPr>
        <w:t>アウトドア・スポーツの聖地</w:t>
      </w:r>
    </w:p>
    <w:p w:rsidR="00D23950" w:rsidRDefault="00D23950" w:rsidP="00D23950">
      <w:r>
        <w:rPr>
          <w:rFonts w:hint="eastAsia"/>
        </w:rPr>
        <w:t>・豊かな自然を生かしたアウトドア・スポーツ環境を整備し、安曇野を代表するコンテンツとしての確立を目指します。</w:t>
      </w:r>
    </w:p>
    <w:p w:rsidR="00D23950" w:rsidRDefault="00D23950" w:rsidP="00D23950">
      <w:r>
        <w:rPr>
          <w:rFonts w:hint="eastAsia"/>
        </w:rPr>
        <w:t>・アウトドア・スポーツを通じた観光振興や交流活動の促進を図ります。</w:t>
      </w:r>
    </w:p>
    <w:p w:rsidR="00D23950" w:rsidRDefault="00D23950" w:rsidP="00D23950"/>
    <w:p w:rsidR="00D23950" w:rsidRDefault="00D23950" w:rsidP="00D23950">
      <w:r>
        <w:t>28</w:t>
      </w:r>
      <w:r>
        <w:t>ページ</w:t>
      </w:r>
    </w:p>
    <w:p w:rsidR="00D23950" w:rsidRDefault="00D23950" w:rsidP="00D23950">
      <w:r>
        <w:rPr>
          <w:rFonts w:hint="eastAsia"/>
        </w:rPr>
        <w:t xml:space="preserve">　価値創出プロジェクトを推進するため、施策ごとに「価値創出プロジェクトに関連した取組」を設定しています。これらの取組を着実に進めることで、本市の価値創出を図ります。</w:t>
      </w:r>
    </w:p>
    <w:p w:rsidR="00D23950" w:rsidRDefault="00D23950" w:rsidP="00D23950">
      <w:r>
        <w:rPr>
          <w:rFonts w:hint="eastAsia"/>
        </w:rPr>
        <w:t xml:space="preserve">　価値創出プロジェクトを推進するための主な取組は、以下の通りです。</w:t>
      </w:r>
    </w:p>
    <w:p w:rsidR="00D23950" w:rsidRDefault="00D23950" w:rsidP="00D23950">
      <w:r>
        <w:rPr>
          <w:rFonts w:hint="eastAsia"/>
        </w:rPr>
        <w:t>誰もが活躍する共生のまち</w:t>
      </w:r>
    </w:p>
    <w:p w:rsidR="00D23950" w:rsidRDefault="00D23950" w:rsidP="00D23950">
      <w:r>
        <w:rPr>
          <w:rFonts w:hint="eastAsia"/>
        </w:rPr>
        <w:t>価値創出プロジェクトを推進するための主な取組</w:t>
      </w:r>
    </w:p>
    <w:p w:rsidR="00D23950" w:rsidRDefault="00D23950" w:rsidP="00D23950">
      <w:r>
        <w:rPr>
          <w:rFonts w:hint="eastAsia"/>
        </w:rPr>
        <w:t>施策１</w:t>
      </w:r>
      <w:r>
        <w:t>-</w:t>
      </w:r>
      <w:r>
        <w:t>８</w:t>
      </w:r>
      <w:r>
        <w:t xml:space="preserve"> </w:t>
      </w:r>
      <w:r>
        <w:t xml:space="preserve">　子どもを育む環境の充実</w:t>
      </w:r>
    </w:p>
    <w:p w:rsidR="00D23950" w:rsidRDefault="00D23950" w:rsidP="00D23950">
      <w:r>
        <w:rPr>
          <w:rFonts w:hint="eastAsia"/>
        </w:rPr>
        <w:t xml:space="preserve">　様々な特性を持ち、支援を必要とする子どもが増える中、全ての子どもが安心して成長できるよう療育の充実や子どもたちのための施設運営を支援します。</w:t>
      </w:r>
    </w:p>
    <w:p w:rsidR="00D23950" w:rsidRDefault="00D23950" w:rsidP="00D23950">
      <w:r>
        <w:rPr>
          <w:rFonts w:hint="eastAsia"/>
        </w:rPr>
        <w:t>施策２</w:t>
      </w:r>
      <w:r>
        <w:t>-</w:t>
      </w:r>
      <w:r>
        <w:t>６</w:t>
      </w:r>
      <w:r>
        <w:t xml:space="preserve"> </w:t>
      </w:r>
      <w:r>
        <w:t xml:space="preserve">　多様な働き方への支援</w:t>
      </w:r>
    </w:p>
    <w:p w:rsidR="00D23950" w:rsidRDefault="00D23950" w:rsidP="00D23950">
      <w:r>
        <w:rPr>
          <w:rFonts w:hint="eastAsia"/>
        </w:rPr>
        <w:t xml:space="preserve">　結婚や子育てを機に離職した女性の再就職を関係機関とともに支援するとともに、デジタル分野への就業機会を創出します。</w:t>
      </w:r>
    </w:p>
    <w:p w:rsidR="00D23950" w:rsidRDefault="00D23950" w:rsidP="00D23950">
      <w:r>
        <w:rPr>
          <w:rFonts w:hint="eastAsia"/>
        </w:rPr>
        <w:t>施策３</w:t>
      </w:r>
      <w:r>
        <w:t>-</w:t>
      </w:r>
      <w:r>
        <w:t>１</w:t>
      </w:r>
      <w:r>
        <w:t xml:space="preserve"> </w:t>
      </w:r>
      <w:r>
        <w:t xml:space="preserve">　防災・減災対策の推進</w:t>
      </w:r>
    </w:p>
    <w:p w:rsidR="00D23950" w:rsidRDefault="00D23950" w:rsidP="00D23950">
      <w:r>
        <w:rPr>
          <w:rFonts w:hint="eastAsia"/>
        </w:rPr>
        <w:t xml:space="preserve">　年齢や性別、障がいの有無、国籍など問わず誰もが安心して避難ができるよう、民間施設の活用をはじめとした避難所の拡充を図ります。</w:t>
      </w:r>
    </w:p>
    <w:p w:rsidR="00D23950" w:rsidRDefault="00D23950" w:rsidP="00D23950">
      <w:r>
        <w:rPr>
          <w:rFonts w:hint="eastAsia"/>
        </w:rPr>
        <w:t>施策４</w:t>
      </w:r>
      <w:r>
        <w:t>-</w:t>
      </w:r>
      <w:r>
        <w:t>４</w:t>
      </w:r>
      <w:r>
        <w:t xml:space="preserve"> </w:t>
      </w:r>
      <w:r>
        <w:t xml:space="preserve">　自然と発展が織りなすまちづくり</w:t>
      </w:r>
    </w:p>
    <w:p w:rsidR="00D23950" w:rsidRDefault="00D23950" w:rsidP="00D23950">
      <w:r>
        <w:rPr>
          <w:rFonts w:hint="eastAsia"/>
        </w:rPr>
        <w:t xml:space="preserve">　誰もが暮らしやすさを感じることができるまちを目指し、まちづくりにユニバーサルデザインの導入を進めます。</w:t>
      </w:r>
    </w:p>
    <w:p w:rsidR="00D23950" w:rsidRDefault="00D23950" w:rsidP="00D23950">
      <w:r>
        <w:rPr>
          <w:rFonts w:hint="eastAsia"/>
        </w:rPr>
        <w:t>施策５</w:t>
      </w:r>
      <w:r>
        <w:t>-</w:t>
      </w:r>
      <w:r>
        <w:t>６</w:t>
      </w:r>
      <w:r>
        <w:t xml:space="preserve"> </w:t>
      </w:r>
      <w:r>
        <w:t xml:space="preserve">　歴史・文化遺産の継承</w:t>
      </w:r>
    </w:p>
    <w:p w:rsidR="00D23950" w:rsidRDefault="00D23950" w:rsidP="00D23950">
      <w:r>
        <w:rPr>
          <w:rFonts w:hint="eastAsia"/>
        </w:rPr>
        <w:t xml:space="preserve">　博物館の展示や出前講座の内容などを工夫し、外国籍住民や子ども、障がい者などに配慮したものを目指します。</w:t>
      </w:r>
    </w:p>
    <w:p w:rsidR="00D23950" w:rsidRDefault="00D23950" w:rsidP="00D23950">
      <w:r>
        <w:rPr>
          <w:rFonts w:hint="eastAsia"/>
        </w:rPr>
        <w:t>施策６</w:t>
      </w:r>
      <w:r>
        <w:t>-</w:t>
      </w:r>
      <w:r>
        <w:t>４</w:t>
      </w:r>
      <w:r>
        <w:t xml:space="preserve"> </w:t>
      </w:r>
      <w:r>
        <w:t xml:space="preserve">　デジタル技術を活用した行政変革</w:t>
      </w:r>
    </w:p>
    <w:p w:rsidR="00D23950" w:rsidRDefault="00D23950" w:rsidP="00D23950">
      <w:r>
        <w:rPr>
          <w:rFonts w:hint="eastAsia"/>
        </w:rPr>
        <w:t xml:space="preserve">　デジタル技術の利用にあたり、障壁となる情報格差の解消を図り、デジタル技術の恩恵を誰もが受けられる環境を目指します。</w:t>
      </w:r>
    </w:p>
    <w:p w:rsidR="00D23950" w:rsidRDefault="00D23950" w:rsidP="00D23950"/>
    <w:p w:rsidR="00D23950" w:rsidRDefault="00D23950" w:rsidP="00D23950">
      <w:r>
        <w:t>29</w:t>
      </w:r>
      <w:r>
        <w:t>ページ</w:t>
      </w:r>
    </w:p>
    <w:p w:rsidR="00D23950" w:rsidRDefault="00D23950" w:rsidP="00D23950">
      <w:r>
        <w:rPr>
          <w:rFonts w:hint="eastAsia"/>
        </w:rPr>
        <w:t>選ばれ続けるまち、安曇野</w:t>
      </w:r>
    </w:p>
    <w:p w:rsidR="00D23950" w:rsidRDefault="00D23950" w:rsidP="00D23950">
      <w:r>
        <w:rPr>
          <w:rFonts w:hint="eastAsia"/>
        </w:rPr>
        <w:lastRenderedPageBreak/>
        <w:t>価値創出プロジェクトを推進するための主な取組</w:t>
      </w:r>
    </w:p>
    <w:p w:rsidR="00D23950" w:rsidRDefault="00D23950" w:rsidP="00D23950">
      <w:r>
        <w:rPr>
          <w:rFonts w:hint="eastAsia"/>
        </w:rPr>
        <w:t>施策１</w:t>
      </w:r>
      <w:r>
        <w:t>-</w:t>
      </w:r>
      <w:r>
        <w:t>９</w:t>
      </w:r>
      <w:r>
        <w:t xml:space="preserve"> </w:t>
      </w:r>
      <w:r>
        <w:t xml:space="preserve">　質の高い保育・幼児教育の実現</w:t>
      </w:r>
    </w:p>
    <w:p w:rsidR="00D23950" w:rsidRDefault="00D23950" w:rsidP="00D23950">
      <w:r>
        <w:rPr>
          <w:rFonts w:hint="eastAsia"/>
        </w:rPr>
        <w:t xml:space="preserve">　あづみの自然保育の情報の発信、ブランド化により若い世代の移住・定住を推進します。</w:t>
      </w:r>
    </w:p>
    <w:p w:rsidR="00D23950" w:rsidRDefault="00D23950" w:rsidP="00D23950">
      <w:r>
        <w:rPr>
          <w:rFonts w:hint="eastAsia"/>
        </w:rPr>
        <w:t>施策２</w:t>
      </w:r>
      <w:r>
        <w:t>-</w:t>
      </w:r>
      <w:r>
        <w:t>１</w:t>
      </w:r>
      <w:r>
        <w:t xml:space="preserve"> </w:t>
      </w:r>
      <w:r>
        <w:t xml:space="preserve">　担い手の確保と農地の有効利用</w:t>
      </w:r>
    </w:p>
    <w:p w:rsidR="00D23950" w:rsidRDefault="00D23950" w:rsidP="00D23950">
      <w:r>
        <w:rPr>
          <w:rFonts w:hint="eastAsia"/>
        </w:rPr>
        <w:t xml:space="preserve">　移住者の就農や半農半</w:t>
      </w:r>
      <w:r>
        <w:t>X</w:t>
      </w:r>
      <w:r>
        <w:t>など多様な就農スタイルを支援するとともに、農地の保全と美しい田園風景の維持に取り組みます。</w:t>
      </w:r>
    </w:p>
    <w:p w:rsidR="00D23950" w:rsidRDefault="00D23950" w:rsidP="00D23950">
      <w:r>
        <w:rPr>
          <w:rFonts w:hint="eastAsia"/>
        </w:rPr>
        <w:t>施策２</w:t>
      </w:r>
      <w:r>
        <w:t>-</w:t>
      </w:r>
      <w:r>
        <w:t>４</w:t>
      </w:r>
      <w:r>
        <w:t xml:space="preserve"> </w:t>
      </w:r>
      <w:r>
        <w:t xml:space="preserve">　商工業の振興</w:t>
      </w:r>
    </w:p>
    <w:p w:rsidR="00D23950" w:rsidRDefault="00D23950" w:rsidP="00D23950">
      <w:r>
        <w:rPr>
          <w:rFonts w:hint="eastAsia"/>
        </w:rPr>
        <w:t xml:space="preserve">　企業の積極的な誘致を行い、安曇野で働き、暮らす人を増やします。</w:t>
      </w:r>
    </w:p>
    <w:p w:rsidR="00D23950" w:rsidRDefault="00D23950" w:rsidP="00D23950">
      <w:r>
        <w:rPr>
          <w:rFonts w:hint="eastAsia"/>
        </w:rPr>
        <w:t>施策４</w:t>
      </w:r>
      <w:r>
        <w:t>-</w:t>
      </w:r>
      <w:r>
        <w:t>１</w:t>
      </w:r>
      <w:r>
        <w:t xml:space="preserve"> </w:t>
      </w:r>
      <w:r>
        <w:t xml:space="preserve">　自然環境の保全</w:t>
      </w:r>
    </w:p>
    <w:p w:rsidR="00D23950" w:rsidRDefault="00D23950" w:rsidP="00D23950">
      <w:r>
        <w:rPr>
          <w:rFonts w:hint="eastAsia"/>
        </w:rPr>
        <w:t xml:space="preserve">　自然環境の保全を推進し、自然と暮らしが調和した住環境を守ることで、安曇野に住みたい、暮らし続けたいと思う人を増やします。</w:t>
      </w:r>
    </w:p>
    <w:p w:rsidR="00D23950" w:rsidRDefault="00D23950" w:rsidP="00D23950">
      <w:r>
        <w:rPr>
          <w:rFonts w:hint="eastAsia"/>
        </w:rPr>
        <w:t>施策４</w:t>
      </w:r>
      <w:r>
        <w:t xml:space="preserve">-10 </w:t>
      </w:r>
      <w:r>
        <w:t xml:space="preserve">　移住・定住の推進</w:t>
      </w:r>
    </w:p>
    <w:p w:rsidR="00D23950" w:rsidRDefault="00D23950" w:rsidP="00D23950">
      <w:r>
        <w:rPr>
          <w:rFonts w:hint="eastAsia"/>
        </w:rPr>
        <w:t xml:space="preserve">　市内高校生などに対し、安曇野の魅力を知り、愛着を深めてもらうためのシティプロモーションを行います。</w:t>
      </w:r>
    </w:p>
    <w:p w:rsidR="00D23950" w:rsidRDefault="00D23950" w:rsidP="00D23950"/>
    <w:p w:rsidR="00D23950" w:rsidRDefault="00D23950" w:rsidP="00D23950">
      <w:r>
        <w:t>30</w:t>
      </w:r>
      <w:r>
        <w:t>ページ</w:t>
      </w:r>
    </w:p>
    <w:p w:rsidR="00D23950" w:rsidRDefault="00D23950" w:rsidP="00D23950">
      <w:r>
        <w:t>AZUMINO</w:t>
      </w:r>
      <w:r>
        <w:t>ブランドの発信</w:t>
      </w:r>
    </w:p>
    <w:p w:rsidR="00D23950" w:rsidRDefault="00D23950" w:rsidP="00D23950">
      <w:r>
        <w:rPr>
          <w:rFonts w:hint="eastAsia"/>
        </w:rPr>
        <w:t>価値創出プロジェクトを推進するための主な取組</w:t>
      </w:r>
    </w:p>
    <w:p w:rsidR="00D23950" w:rsidRDefault="00D23950" w:rsidP="00D23950">
      <w:r>
        <w:rPr>
          <w:rFonts w:hint="eastAsia"/>
        </w:rPr>
        <w:t>施策２</w:t>
      </w:r>
      <w:r>
        <w:t>-</w:t>
      </w:r>
      <w:r>
        <w:t>２</w:t>
      </w:r>
      <w:r>
        <w:t xml:space="preserve"> </w:t>
      </w:r>
      <w:r>
        <w:t xml:space="preserve">　生産振興と販売力の強化</w:t>
      </w:r>
    </w:p>
    <w:p w:rsidR="00D23950" w:rsidRDefault="00D23950" w:rsidP="00D23950">
      <w:r>
        <w:rPr>
          <w:rFonts w:hint="eastAsia"/>
        </w:rPr>
        <w:t xml:space="preserve">　国内外への農産物の</w:t>
      </w:r>
      <w:r>
        <w:t>PR</w:t>
      </w:r>
      <w:r>
        <w:t>や販路拡大を推進し、安曇野産農産物のブランド化を図ります。</w:t>
      </w:r>
    </w:p>
    <w:p w:rsidR="00D23950" w:rsidRDefault="00D23950" w:rsidP="00D23950">
      <w:r>
        <w:rPr>
          <w:rFonts w:hint="eastAsia"/>
        </w:rPr>
        <w:t>施策２</w:t>
      </w:r>
      <w:r>
        <w:t>-</w:t>
      </w:r>
      <w:r>
        <w:t>５</w:t>
      </w:r>
      <w:r>
        <w:t xml:space="preserve"> </w:t>
      </w:r>
      <w:r>
        <w:t xml:space="preserve">　市内事業者の経営強化</w:t>
      </w:r>
    </w:p>
    <w:p w:rsidR="00D23950" w:rsidRDefault="00D23950" w:rsidP="00D23950">
      <w:r>
        <w:rPr>
          <w:rFonts w:hint="eastAsia"/>
        </w:rPr>
        <w:t xml:space="preserve">　新規事業分野の開拓を支援し、国内、国際市場で活躍する企業の育成を推進します。</w:t>
      </w:r>
    </w:p>
    <w:p w:rsidR="00D23950" w:rsidRDefault="00D23950" w:rsidP="00D23950">
      <w:r>
        <w:rPr>
          <w:rFonts w:hint="eastAsia"/>
        </w:rPr>
        <w:t>施策２</w:t>
      </w:r>
      <w:r>
        <w:t>-</w:t>
      </w:r>
      <w:r>
        <w:t>８</w:t>
      </w:r>
      <w:r>
        <w:t xml:space="preserve"> </w:t>
      </w:r>
      <w:r>
        <w:t xml:space="preserve">　戦略的な観光プロモーション</w:t>
      </w:r>
    </w:p>
    <w:p w:rsidR="00D23950" w:rsidRDefault="00D23950" w:rsidP="00D23950">
      <w:r>
        <w:rPr>
          <w:rFonts w:hint="eastAsia"/>
        </w:rPr>
        <w:t xml:space="preserve">　豊かな自然を活用したネイチャー・ツーリズムやアドベンチャートラベルを展開します。</w:t>
      </w:r>
    </w:p>
    <w:p w:rsidR="00D23950" w:rsidRDefault="00D23950" w:rsidP="00D23950">
      <w:r>
        <w:rPr>
          <w:rFonts w:hint="eastAsia"/>
        </w:rPr>
        <w:t>施策２</w:t>
      </w:r>
      <w:r>
        <w:t>-</w:t>
      </w:r>
      <w:r>
        <w:t>９</w:t>
      </w:r>
      <w:r>
        <w:t xml:space="preserve"> </w:t>
      </w:r>
      <w:r>
        <w:t xml:space="preserve">　アウトドア・スポーツを核としたまちづくり</w:t>
      </w:r>
    </w:p>
    <w:p w:rsidR="00D23950" w:rsidRDefault="00D23950" w:rsidP="00D23950">
      <w:r>
        <w:rPr>
          <w:rFonts w:hint="eastAsia"/>
        </w:rPr>
        <w:t xml:space="preserve">　安曇野が有するアウトドア・スポーツ環境を国内外に発信することで、アウトドア・スポーツを安曇野の新たな価値として位置づけます。</w:t>
      </w:r>
    </w:p>
    <w:p w:rsidR="00D23950" w:rsidRDefault="00D23950" w:rsidP="00D23950">
      <w:r>
        <w:rPr>
          <w:rFonts w:hint="eastAsia"/>
        </w:rPr>
        <w:t>施策４</w:t>
      </w:r>
      <w:r>
        <w:t>-</w:t>
      </w:r>
      <w:r>
        <w:t>１</w:t>
      </w:r>
      <w:r>
        <w:t xml:space="preserve"> </w:t>
      </w:r>
      <w:r>
        <w:t xml:space="preserve">　自然環境の保全</w:t>
      </w:r>
    </w:p>
    <w:p w:rsidR="00D23950" w:rsidRDefault="00D23950" w:rsidP="00D23950">
      <w:r>
        <w:rPr>
          <w:rFonts w:hint="eastAsia"/>
        </w:rPr>
        <w:t xml:space="preserve">　多様な主体が水環境の保全や情報発信を行う「あづみの水結（みずゆい）」制度により、「名水百選」「水の郷百選」に認定された清らかな水が織りなす安曇野の原風景の魅力を発信します。</w:t>
      </w:r>
    </w:p>
    <w:p w:rsidR="00D23950" w:rsidRDefault="00D23950" w:rsidP="00D23950"/>
    <w:p w:rsidR="00D23950" w:rsidRDefault="00D23950" w:rsidP="00D23950">
      <w:r>
        <w:lastRenderedPageBreak/>
        <w:t>31</w:t>
      </w:r>
      <w:r>
        <w:t>ページ</w:t>
      </w:r>
    </w:p>
    <w:p w:rsidR="00D23950" w:rsidRDefault="00D23950" w:rsidP="00D23950">
      <w:r>
        <w:rPr>
          <w:rFonts w:hint="eastAsia"/>
        </w:rPr>
        <w:t>文化・芸術中核都市の実現</w:t>
      </w:r>
    </w:p>
    <w:p w:rsidR="00D23950" w:rsidRDefault="00D23950" w:rsidP="00D23950">
      <w:r>
        <w:rPr>
          <w:rFonts w:hint="eastAsia"/>
        </w:rPr>
        <w:t>価値創出プロジェクトを推進するための主な取組</w:t>
      </w:r>
    </w:p>
    <w:p w:rsidR="00D23950" w:rsidRDefault="00D23950" w:rsidP="00D23950">
      <w:r>
        <w:rPr>
          <w:rFonts w:hint="eastAsia"/>
        </w:rPr>
        <w:t>施策５</w:t>
      </w:r>
      <w:r>
        <w:t>-</w:t>
      </w:r>
      <w:r>
        <w:t>１</w:t>
      </w:r>
      <w:r>
        <w:t xml:space="preserve"> </w:t>
      </w:r>
      <w:r>
        <w:t xml:space="preserve">　学校教育の充実</w:t>
      </w:r>
    </w:p>
    <w:p w:rsidR="00D23950" w:rsidRDefault="00D23950" w:rsidP="00D23950">
      <w:r>
        <w:rPr>
          <w:rFonts w:hint="eastAsia"/>
        </w:rPr>
        <w:t xml:space="preserve">　大学と連携した事業や専門家を招く能楽教室など、国内外で活躍する芸術家と市内の子どもが交流する機会を創出します。</w:t>
      </w:r>
    </w:p>
    <w:p w:rsidR="00D23950" w:rsidRDefault="00D23950" w:rsidP="00D23950">
      <w:r>
        <w:rPr>
          <w:rFonts w:hint="eastAsia"/>
        </w:rPr>
        <w:t>施策５</w:t>
      </w:r>
      <w:r>
        <w:t>-</w:t>
      </w:r>
      <w:r>
        <w:t>５</w:t>
      </w:r>
      <w:r>
        <w:t xml:space="preserve"> </w:t>
      </w:r>
      <w:r>
        <w:t xml:space="preserve">　文化・芸術活動の推進</w:t>
      </w:r>
    </w:p>
    <w:p w:rsidR="00D23950" w:rsidRDefault="00D23950" w:rsidP="00D23950">
      <w:r>
        <w:rPr>
          <w:rFonts w:hint="eastAsia"/>
        </w:rPr>
        <w:t xml:space="preserve">　サテライトキャンパスの実現に向け、市外の大学生などを招くアーティスト・イン・レジデンスを実施します。</w:t>
      </w:r>
    </w:p>
    <w:p w:rsidR="00D23950" w:rsidRDefault="00D23950" w:rsidP="00D23950">
      <w:r>
        <w:rPr>
          <w:rFonts w:hint="eastAsia"/>
        </w:rPr>
        <w:t>施策５</w:t>
      </w:r>
      <w:r>
        <w:t>-</w:t>
      </w:r>
      <w:r>
        <w:t>６</w:t>
      </w:r>
      <w:r>
        <w:t xml:space="preserve"> </w:t>
      </w:r>
      <w:r>
        <w:t xml:space="preserve">　歴史・文化遺産の継承</w:t>
      </w:r>
    </w:p>
    <w:p w:rsidR="00D23950" w:rsidRDefault="00D23950" w:rsidP="00D23950">
      <w:r>
        <w:rPr>
          <w:rFonts w:hint="eastAsia"/>
        </w:rPr>
        <w:t xml:space="preserve">　文化財相互の関係性を生かし、他分野との連携を図ることで、地域が持つ歴史や伝統文化の魅力を感じてもらう取組を推進します。</w:t>
      </w:r>
    </w:p>
    <w:p w:rsidR="00D23950" w:rsidRDefault="00D23950" w:rsidP="00D23950"/>
    <w:p w:rsidR="00D23950" w:rsidRDefault="00D23950" w:rsidP="00D23950">
      <w:r>
        <w:rPr>
          <w:rFonts w:hint="eastAsia"/>
        </w:rPr>
        <w:t>アウトドア・スポーツの聖地</w:t>
      </w:r>
    </w:p>
    <w:p w:rsidR="00D23950" w:rsidRDefault="00D23950" w:rsidP="00D23950">
      <w:r>
        <w:rPr>
          <w:rFonts w:hint="eastAsia"/>
        </w:rPr>
        <w:t>価値創出プロジェクトを推進するための主な取組</w:t>
      </w:r>
    </w:p>
    <w:p w:rsidR="00D23950" w:rsidRDefault="00D23950" w:rsidP="00D23950">
      <w:r>
        <w:rPr>
          <w:rFonts w:hint="eastAsia"/>
        </w:rPr>
        <w:t>施策２</w:t>
      </w:r>
      <w:r>
        <w:t>-</w:t>
      </w:r>
      <w:r>
        <w:t>８</w:t>
      </w:r>
      <w:r>
        <w:t xml:space="preserve"> </w:t>
      </w:r>
      <w:r>
        <w:t xml:space="preserve">　戦略的な観光プロモーション</w:t>
      </w:r>
    </w:p>
    <w:p w:rsidR="00D23950" w:rsidRDefault="00D23950" w:rsidP="00D23950">
      <w:r>
        <w:rPr>
          <w:rFonts w:hint="eastAsia"/>
        </w:rPr>
        <w:t xml:space="preserve">　サイクリングや登山などアウトドア・スポーツ環境を生かした観光客の誘致を推進します。</w:t>
      </w:r>
    </w:p>
    <w:p w:rsidR="00D23950" w:rsidRDefault="00D23950" w:rsidP="00D23950">
      <w:r>
        <w:rPr>
          <w:rFonts w:hint="eastAsia"/>
        </w:rPr>
        <w:t>施策４</w:t>
      </w:r>
      <w:r>
        <w:t>-</w:t>
      </w:r>
      <w:r>
        <w:t>６</w:t>
      </w:r>
      <w:r>
        <w:t xml:space="preserve"> </w:t>
      </w:r>
      <w:r>
        <w:t xml:space="preserve">　道路整備の推進</w:t>
      </w:r>
    </w:p>
    <w:p w:rsidR="00D23950" w:rsidRDefault="00D23950" w:rsidP="00D23950">
      <w:r>
        <w:rPr>
          <w:rFonts w:hint="eastAsia"/>
        </w:rPr>
        <w:t xml:space="preserve">　自転車の走行空間を整備し、自転車が走行しやすいまちを整備します。</w:t>
      </w:r>
    </w:p>
    <w:p w:rsidR="00D23950" w:rsidRDefault="00D23950" w:rsidP="00D23950">
      <w:r>
        <w:rPr>
          <w:rFonts w:hint="eastAsia"/>
        </w:rPr>
        <w:t>施策４</w:t>
      </w:r>
      <w:r>
        <w:t>-</w:t>
      </w:r>
      <w:r>
        <w:t>８</w:t>
      </w:r>
      <w:r>
        <w:t xml:space="preserve"> </w:t>
      </w:r>
      <w:r>
        <w:t xml:space="preserve">　持続可能な公共交通の形成</w:t>
      </w:r>
    </w:p>
    <w:p w:rsidR="00D23950" w:rsidRDefault="00D23950" w:rsidP="00D23950">
      <w:r>
        <w:rPr>
          <w:rFonts w:hint="eastAsia"/>
        </w:rPr>
        <w:t xml:space="preserve">　</w:t>
      </w:r>
      <w:r>
        <w:t>MaaS</w:t>
      </w:r>
      <w:r>
        <w:t>（複数の移動サービスをつなぎ、移動ニーズに応じて予約・決済などを一括で行うことができるサービス）の導入により、拠点となる施設への移動を円滑にさせ、シェアサイクルの活用を推進します。</w:t>
      </w:r>
    </w:p>
    <w:p w:rsidR="00D23950" w:rsidRDefault="00D23950" w:rsidP="00D23950">
      <w:r>
        <w:rPr>
          <w:rFonts w:hint="eastAsia"/>
        </w:rPr>
        <w:t>施策４</w:t>
      </w:r>
      <w:r>
        <w:t xml:space="preserve">-10 </w:t>
      </w:r>
      <w:r>
        <w:t xml:space="preserve">　移住・定住の推進</w:t>
      </w:r>
    </w:p>
    <w:p w:rsidR="00976373" w:rsidRDefault="00D23950" w:rsidP="00D23950">
      <w:r>
        <w:rPr>
          <w:rFonts w:hint="eastAsia"/>
        </w:rPr>
        <w:t xml:space="preserve">　アウトドア・スポーツ環境を全面的に発信することで、安曇野市の魅力を伝えるきっかけとし、移住者の増加を図ります。</w:t>
      </w:r>
      <w:bookmarkStart w:id="0" w:name="_GoBack"/>
      <w:bookmarkEnd w:id="0"/>
    </w:p>
    <w:sectPr w:rsidR="00976373"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3950" w:rsidRDefault="00D23950" w:rsidP="00D23950">
      <w:pPr>
        <w:spacing w:line="240" w:lineRule="auto"/>
      </w:pPr>
      <w:r>
        <w:separator/>
      </w:r>
    </w:p>
  </w:endnote>
  <w:endnote w:type="continuationSeparator" w:id="0">
    <w:p w:rsidR="00D23950" w:rsidRDefault="00D23950" w:rsidP="00D239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3950" w:rsidRDefault="00D23950" w:rsidP="00D23950">
      <w:pPr>
        <w:spacing w:line="240" w:lineRule="auto"/>
      </w:pPr>
      <w:r>
        <w:separator/>
      </w:r>
    </w:p>
  </w:footnote>
  <w:footnote w:type="continuationSeparator" w:id="0">
    <w:p w:rsidR="00D23950" w:rsidRDefault="00D23950" w:rsidP="00D2395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307E"/>
    <w:rsid w:val="003D307E"/>
    <w:rsid w:val="004C40C0"/>
    <w:rsid w:val="00782E56"/>
    <w:rsid w:val="00976373"/>
    <w:rsid w:val="00D239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D9B1982-CA40-4E6A-87AC-53F9A569A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E56"/>
    <w:pPr>
      <w:widowControl w:val="0"/>
      <w:spacing w:line="400" w:lineRule="exact"/>
      <w:jc w:val="both"/>
    </w:pPr>
    <w:rPr>
      <w:rFonts w:eastAsia="BIZ UD明朝 Medium"/>
    </w:rPr>
  </w:style>
  <w:style w:type="paragraph" w:styleId="1">
    <w:name w:val="heading 1"/>
    <w:basedOn w:val="a"/>
    <w:next w:val="a"/>
    <w:link w:val="10"/>
    <w:uiPriority w:val="9"/>
    <w:qFormat/>
    <w:rsid w:val="00782E56"/>
    <w:pPr>
      <w:keepNext/>
      <w:outlineLvl w:val="0"/>
    </w:pPr>
    <w:rPr>
      <w:rFonts w:asciiTheme="majorHAnsi" w:eastAsia="BIZ UDP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82E56"/>
    <w:rPr>
      <w:rFonts w:asciiTheme="majorHAnsi" w:eastAsia="BIZ UDPゴシック" w:hAnsiTheme="majorHAnsi" w:cstheme="majorBidi"/>
      <w:szCs w:val="24"/>
    </w:rPr>
  </w:style>
  <w:style w:type="paragraph" w:styleId="a3">
    <w:name w:val="header"/>
    <w:basedOn w:val="a"/>
    <w:link w:val="a4"/>
    <w:uiPriority w:val="99"/>
    <w:unhideWhenUsed/>
    <w:rsid w:val="00D23950"/>
    <w:pPr>
      <w:tabs>
        <w:tab w:val="center" w:pos="4252"/>
        <w:tab w:val="right" w:pos="8504"/>
      </w:tabs>
      <w:snapToGrid w:val="0"/>
    </w:pPr>
  </w:style>
  <w:style w:type="character" w:customStyle="1" w:styleId="a4">
    <w:name w:val="ヘッダー (文字)"/>
    <w:basedOn w:val="a0"/>
    <w:link w:val="a3"/>
    <w:uiPriority w:val="99"/>
    <w:rsid w:val="00D23950"/>
    <w:rPr>
      <w:rFonts w:eastAsia="BIZ UD明朝 Medium"/>
    </w:rPr>
  </w:style>
  <w:style w:type="paragraph" w:styleId="a5">
    <w:name w:val="footer"/>
    <w:basedOn w:val="a"/>
    <w:link w:val="a6"/>
    <w:uiPriority w:val="99"/>
    <w:unhideWhenUsed/>
    <w:rsid w:val="00D23950"/>
    <w:pPr>
      <w:tabs>
        <w:tab w:val="center" w:pos="4252"/>
        <w:tab w:val="right" w:pos="8504"/>
      </w:tabs>
      <w:snapToGrid w:val="0"/>
    </w:pPr>
  </w:style>
  <w:style w:type="character" w:customStyle="1" w:styleId="a6">
    <w:name w:val="フッター (文字)"/>
    <w:basedOn w:val="a0"/>
    <w:link w:val="a5"/>
    <w:uiPriority w:val="99"/>
    <w:rsid w:val="00D23950"/>
    <w:rPr>
      <w:rFonts w:eastAsia="BIZ UD明朝 Medium"/>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742</Words>
  <Characters>4235</Characters>
  <Application>Microsoft Office Word</Application>
  <DocSecurity>0</DocSecurity>
  <Lines>35</Lines>
  <Paragraphs>9</Paragraphs>
  <ScaleCrop>false</ScaleCrop>
  <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2</cp:revision>
  <dcterms:created xsi:type="dcterms:W3CDTF">2023-03-28T02:04:00Z</dcterms:created>
  <dcterms:modified xsi:type="dcterms:W3CDTF">2023-03-28T02:04:00Z</dcterms:modified>
</cp:coreProperties>
</file>