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BDFE4" w14:textId="357A9AA1" w:rsidR="004F48CA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  <w:r w:rsidRPr="00714773">
        <w:rPr>
          <w:rFonts w:cs="Times New Roman" w:hint="eastAsia"/>
          <w:kern w:val="0"/>
          <w:sz w:val="21"/>
          <w:szCs w:val="24"/>
        </w:rPr>
        <w:t>運用様式</w:t>
      </w:r>
      <w:r w:rsidR="00DF347B">
        <w:rPr>
          <w:rFonts w:cs="Times New Roman" w:hint="eastAsia"/>
          <w:kern w:val="0"/>
          <w:sz w:val="21"/>
          <w:szCs w:val="24"/>
        </w:rPr>
        <w:t>８</w:t>
      </w:r>
      <w:r w:rsidR="00A8616B" w:rsidRPr="00754F7A">
        <w:rPr>
          <w:rFonts w:cs="Times New Roman" w:hint="eastAsia"/>
          <w:kern w:val="0"/>
          <w:sz w:val="21"/>
          <w:szCs w:val="24"/>
        </w:rPr>
        <w:t>（様式第５号</w:t>
      </w:r>
      <w:r w:rsidR="00A8616B">
        <w:rPr>
          <w:rFonts w:cs="Times New Roman" w:hint="eastAsia"/>
          <w:kern w:val="0"/>
          <w:sz w:val="21"/>
          <w:szCs w:val="24"/>
        </w:rPr>
        <w:t>、第27号</w:t>
      </w:r>
      <w:r w:rsidR="00A8616B" w:rsidRPr="00754F7A">
        <w:rPr>
          <w:rFonts w:cs="Times New Roman" w:hint="eastAsia"/>
          <w:kern w:val="0"/>
          <w:sz w:val="21"/>
          <w:szCs w:val="24"/>
        </w:rPr>
        <w:t>関係）</w:t>
      </w:r>
    </w:p>
    <w:p w14:paraId="3B8AF120" w14:textId="5C511BE9" w:rsidR="00A32F21" w:rsidRDefault="00A32F21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2EA897D5" w14:textId="799FF680" w:rsidR="00A32F21" w:rsidRPr="00714773" w:rsidRDefault="003B1BD9" w:rsidP="00A32F21">
      <w:pPr>
        <w:autoSpaceDE w:val="0"/>
        <w:autoSpaceDN w:val="0"/>
        <w:snapToGrid w:val="0"/>
        <w:jc w:val="center"/>
        <w:rPr>
          <w:rFonts w:cs="Times New Roman"/>
          <w:kern w:val="0"/>
          <w:sz w:val="21"/>
          <w:szCs w:val="24"/>
        </w:rPr>
      </w:pPr>
      <w:r>
        <w:rPr>
          <w:rFonts w:cs="Times New Roman" w:hint="eastAsia"/>
          <w:kern w:val="0"/>
          <w:sz w:val="21"/>
          <w:szCs w:val="24"/>
        </w:rPr>
        <w:t>事業計画書（工場・事業所</w:t>
      </w:r>
      <w:bookmarkStart w:id="0" w:name="_GoBack"/>
      <w:bookmarkEnd w:id="0"/>
      <w:r w:rsidR="00A32F21" w:rsidRPr="00714773">
        <w:rPr>
          <w:rFonts w:cs="Times New Roman" w:hint="eastAsia"/>
          <w:kern w:val="0"/>
          <w:sz w:val="21"/>
          <w:szCs w:val="24"/>
        </w:rPr>
        <w:t>）</w:t>
      </w:r>
    </w:p>
    <w:p w14:paraId="237E4EE8" w14:textId="77777777" w:rsidR="00A06B2F" w:rsidRPr="00714773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6426C734" w14:textId="77777777" w:rsidR="00714773" w:rsidRPr="00714773" w:rsidRDefault="00714773" w:rsidP="00714773">
      <w:pPr>
        <w:snapToGrid w:val="0"/>
        <w:rPr>
          <w:rFonts w:cs="Times New Roman"/>
          <w:sz w:val="21"/>
        </w:rPr>
      </w:pPr>
      <w:r w:rsidRPr="00714773">
        <w:rPr>
          <w:rFonts w:cs="Times New Roman" w:hint="eastAsia"/>
          <w:sz w:val="21"/>
        </w:rPr>
        <w:t>（事業概要）</w:t>
      </w:r>
    </w:p>
    <w:tbl>
      <w:tblPr>
        <w:tblStyle w:val="21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714773" w:rsidRPr="00714773" w14:paraId="1E23B192" w14:textId="77777777" w:rsidTr="0082704D">
        <w:trPr>
          <w:jc w:val="center"/>
        </w:trPr>
        <w:tc>
          <w:tcPr>
            <w:tcW w:w="2263" w:type="dxa"/>
            <w:vAlign w:val="center"/>
          </w:tcPr>
          <w:p w14:paraId="3EB501A3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項目</w:t>
            </w:r>
          </w:p>
        </w:tc>
        <w:tc>
          <w:tcPr>
            <w:tcW w:w="7513" w:type="dxa"/>
          </w:tcPr>
          <w:p w14:paraId="410CABB2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内容</w:t>
            </w:r>
          </w:p>
        </w:tc>
      </w:tr>
      <w:tr w:rsidR="00714773" w:rsidRPr="00714773" w14:paraId="38E4FD5E" w14:textId="77777777" w:rsidTr="0082704D">
        <w:trPr>
          <w:trHeight w:val="424"/>
          <w:jc w:val="center"/>
        </w:trPr>
        <w:tc>
          <w:tcPr>
            <w:tcW w:w="2263" w:type="dxa"/>
            <w:vAlign w:val="center"/>
          </w:tcPr>
          <w:p w14:paraId="5A5FE2B6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事業内容</w:t>
            </w:r>
          </w:p>
        </w:tc>
        <w:tc>
          <w:tcPr>
            <w:tcW w:w="7513" w:type="dxa"/>
          </w:tcPr>
          <w:p w14:paraId="2B89548F" w14:textId="77777777" w:rsidR="00714773" w:rsidRPr="00714773" w:rsidRDefault="00714773" w:rsidP="0082704D">
            <w:pPr>
              <w:snapToGrid w:val="0"/>
            </w:pPr>
          </w:p>
          <w:p w14:paraId="4E7DAFC4" w14:textId="77777777" w:rsidR="00714773" w:rsidRPr="00714773" w:rsidRDefault="00714773" w:rsidP="0082704D">
            <w:pPr>
              <w:snapToGrid w:val="0"/>
            </w:pPr>
          </w:p>
          <w:p w14:paraId="46CCC66C" w14:textId="77777777" w:rsidR="00714773" w:rsidRPr="00714773" w:rsidRDefault="00714773" w:rsidP="0082704D">
            <w:pPr>
              <w:snapToGrid w:val="0"/>
            </w:pPr>
          </w:p>
        </w:tc>
      </w:tr>
      <w:tr w:rsidR="00714773" w:rsidRPr="00714773" w14:paraId="13515535" w14:textId="77777777" w:rsidTr="0082704D">
        <w:trPr>
          <w:trHeight w:val="147"/>
          <w:jc w:val="center"/>
        </w:trPr>
        <w:tc>
          <w:tcPr>
            <w:tcW w:w="2263" w:type="dxa"/>
            <w:vAlign w:val="center"/>
          </w:tcPr>
          <w:p w14:paraId="43D8DAB6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生産品目及び生産量</w:t>
            </w:r>
          </w:p>
        </w:tc>
        <w:tc>
          <w:tcPr>
            <w:tcW w:w="7513" w:type="dxa"/>
          </w:tcPr>
          <w:p w14:paraId="714B509B" w14:textId="77777777" w:rsidR="00714773" w:rsidRPr="00714773" w:rsidRDefault="00714773" w:rsidP="0082704D">
            <w:pPr>
              <w:snapToGrid w:val="0"/>
            </w:pPr>
          </w:p>
          <w:p w14:paraId="71603800" w14:textId="77777777" w:rsidR="00714773" w:rsidRPr="00714773" w:rsidRDefault="00714773" w:rsidP="0082704D">
            <w:pPr>
              <w:snapToGrid w:val="0"/>
            </w:pPr>
          </w:p>
        </w:tc>
      </w:tr>
      <w:tr w:rsidR="00714773" w:rsidRPr="00714773" w14:paraId="5A6F3041" w14:textId="77777777" w:rsidTr="0082704D">
        <w:trPr>
          <w:trHeight w:val="737"/>
          <w:jc w:val="center"/>
        </w:trPr>
        <w:tc>
          <w:tcPr>
            <w:tcW w:w="2263" w:type="dxa"/>
            <w:vAlign w:val="center"/>
          </w:tcPr>
          <w:p w14:paraId="323E99D0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事業の目的・効果</w:t>
            </w:r>
          </w:p>
        </w:tc>
        <w:tc>
          <w:tcPr>
            <w:tcW w:w="7513" w:type="dxa"/>
          </w:tcPr>
          <w:p w14:paraId="269F85F3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  <w:sz w:val="18"/>
                <w:szCs w:val="20"/>
              </w:rPr>
              <w:t>（事業の目的と、その事業が地域及び市に及ぼす効果について記述してください）</w:t>
            </w:r>
          </w:p>
          <w:p w14:paraId="50E27665" w14:textId="77777777" w:rsidR="00714773" w:rsidRPr="00714773" w:rsidRDefault="00714773" w:rsidP="0082704D">
            <w:pPr>
              <w:snapToGrid w:val="0"/>
            </w:pPr>
          </w:p>
          <w:p w14:paraId="1AE4E699" w14:textId="77777777" w:rsidR="00714773" w:rsidRPr="00714773" w:rsidRDefault="00714773" w:rsidP="0082704D">
            <w:pPr>
              <w:snapToGrid w:val="0"/>
            </w:pPr>
          </w:p>
        </w:tc>
      </w:tr>
      <w:tr w:rsidR="00714773" w:rsidRPr="00714773" w14:paraId="293EE237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769B220D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従業員数</w:t>
            </w:r>
          </w:p>
        </w:tc>
        <w:tc>
          <w:tcPr>
            <w:tcW w:w="7513" w:type="dxa"/>
            <w:vAlign w:val="center"/>
          </w:tcPr>
          <w:p w14:paraId="387630E7" w14:textId="77777777" w:rsidR="00714773" w:rsidRPr="00714773" w:rsidRDefault="00714773" w:rsidP="0082704D">
            <w:pPr>
              <w:snapToGrid w:val="0"/>
            </w:pPr>
          </w:p>
        </w:tc>
      </w:tr>
      <w:tr w:rsidR="00714773" w:rsidRPr="00714773" w14:paraId="3AB330B9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6C7918B7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１日の来場者数</w:t>
            </w:r>
          </w:p>
          <w:p w14:paraId="7CB62248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（想定）</w:t>
            </w:r>
          </w:p>
        </w:tc>
        <w:tc>
          <w:tcPr>
            <w:tcW w:w="7513" w:type="dxa"/>
            <w:vAlign w:val="center"/>
          </w:tcPr>
          <w:p w14:paraId="724E2375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>普通車輛　　　台　　／　大型車両　　　台　／　その他　　　　台</w:t>
            </w:r>
          </w:p>
        </w:tc>
      </w:tr>
      <w:tr w:rsidR="00714773" w:rsidRPr="00714773" w14:paraId="5E49A379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0760EE5F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駐車場計画台数</w:t>
            </w:r>
          </w:p>
        </w:tc>
        <w:tc>
          <w:tcPr>
            <w:tcW w:w="7513" w:type="dxa"/>
            <w:vAlign w:val="center"/>
          </w:tcPr>
          <w:p w14:paraId="2CA558BA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>従業員用　　　台　　／　来場者用　　　台</w:t>
            </w:r>
          </w:p>
        </w:tc>
      </w:tr>
      <w:tr w:rsidR="00714773" w:rsidRPr="00714773" w14:paraId="005074F1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4A1132DF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営業時間・稼働時間</w:t>
            </w:r>
          </w:p>
        </w:tc>
        <w:tc>
          <w:tcPr>
            <w:tcW w:w="7513" w:type="dxa"/>
            <w:vAlign w:val="center"/>
          </w:tcPr>
          <w:p w14:paraId="10D96DA8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 xml:space="preserve">午前・午後　　　時　　　分　～　午前・午後　　　時　　　分　</w:t>
            </w:r>
          </w:p>
        </w:tc>
      </w:tr>
      <w:tr w:rsidR="00714773" w:rsidRPr="00714773" w14:paraId="4DE56412" w14:textId="77777777" w:rsidTr="0082704D">
        <w:trPr>
          <w:jc w:val="center"/>
        </w:trPr>
        <w:tc>
          <w:tcPr>
            <w:tcW w:w="2263" w:type="dxa"/>
            <w:vAlign w:val="center"/>
          </w:tcPr>
          <w:p w14:paraId="29A2E9CA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原動機の有無</w:t>
            </w:r>
          </w:p>
          <w:p w14:paraId="69EFB29D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及び規模</w:t>
            </w:r>
          </w:p>
        </w:tc>
        <w:tc>
          <w:tcPr>
            <w:tcW w:w="7513" w:type="dxa"/>
          </w:tcPr>
          <w:p w14:paraId="2BA41D29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>□有（台数：　　台　／　出力合計：　　　k</w:t>
            </w:r>
            <w:r w:rsidRPr="00714773">
              <w:t>W</w:t>
            </w:r>
            <w:r w:rsidRPr="00714773">
              <w:rPr>
                <w:rFonts w:hint="eastAsia"/>
              </w:rPr>
              <w:t>）</w:t>
            </w:r>
          </w:p>
          <w:p w14:paraId="51FF657E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>□無</w:t>
            </w:r>
          </w:p>
        </w:tc>
      </w:tr>
      <w:tr w:rsidR="00714773" w:rsidRPr="00714773" w14:paraId="01EE4BA1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743CE373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作業場の床面積</w:t>
            </w:r>
          </w:p>
        </w:tc>
        <w:tc>
          <w:tcPr>
            <w:tcW w:w="7513" w:type="dxa"/>
            <w:vAlign w:val="center"/>
          </w:tcPr>
          <w:p w14:paraId="5EEE959B" w14:textId="77777777" w:rsidR="00714773" w:rsidRPr="00714773" w:rsidRDefault="00714773" w:rsidP="0082704D">
            <w:pPr>
              <w:snapToGrid w:val="0"/>
            </w:pPr>
            <w:r w:rsidRPr="00714773">
              <w:rPr>
                <w:rFonts w:hint="eastAsia"/>
              </w:rPr>
              <w:t xml:space="preserve">　　　　㎡</w:t>
            </w:r>
          </w:p>
        </w:tc>
      </w:tr>
      <w:tr w:rsidR="00714773" w:rsidRPr="00714773" w14:paraId="73AF02AA" w14:textId="77777777" w:rsidTr="0082704D">
        <w:trPr>
          <w:trHeight w:val="1587"/>
          <w:jc w:val="center"/>
        </w:trPr>
        <w:tc>
          <w:tcPr>
            <w:tcW w:w="2263" w:type="dxa"/>
            <w:vAlign w:val="center"/>
          </w:tcPr>
          <w:p w14:paraId="2DD81DAE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建築基準法上の種別</w:t>
            </w:r>
          </w:p>
        </w:tc>
        <w:tc>
          <w:tcPr>
            <w:tcW w:w="7513" w:type="dxa"/>
            <w:vAlign w:val="bottom"/>
          </w:tcPr>
          <w:p w14:paraId="56F76CE9" w14:textId="77777777" w:rsidR="00714773" w:rsidRPr="00714773" w:rsidRDefault="00714773" w:rsidP="0082704D">
            <w:pPr>
              <w:snapToGrid w:val="0"/>
              <w:spacing w:line="276" w:lineRule="auto"/>
            </w:pPr>
            <w:r w:rsidRPr="00714773">
              <w:rPr>
                <w:rFonts w:hint="eastAsia"/>
              </w:rPr>
              <w:t xml:space="preserve">□ </w:t>
            </w:r>
            <w:r w:rsidRPr="00714773">
              <w:t>1.</w:t>
            </w:r>
            <w:r w:rsidRPr="00714773">
              <w:rPr>
                <w:rFonts w:hint="eastAsia"/>
              </w:rPr>
              <w:t>危険性や環境を悪化させる恐れが非常に少ない工場</w:t>
            </w:r>
            <w:r w:rsidRPr="00714773">
              <w:rPr>
                <w:rFonts w:hint="eastAsia"/>
                <w:vertAlign w:val="superscript"/>
              </w:rPr>
              <w:t>※１</w:t>
            </w:r>
          </w:p>
          <w:p w14:paraId="6D1A092C" w14:textId="77777777" w:rsidR="00714773" w:rsidRPr="00714773" w:rsidRDefault="00714773" w:rsidP="0082704D">
            <w:pPr>
              <w:snapToGrid w:val="0"/>
              <w:spacing w:line="276" w:lineRule="auto"/>
            </w:pPr>
            <w:r w:rsidRPr="00714773">
              <w:rPr>
                <w:rFonts w:hint="eastAsia"/>
              </w:rPr>
              <w:t xml:space="preserve">□ </w:t>
            </w:r>
            <w:r w:rsidRPr="00714773">
              <w:t>2.</w:t>
            </w:r>
            <w:r w:rsidRPr="00714773">
              <w:rPr>
                <w:rFonts w:hint="eastAsia"/>
              </w:rPr>
              <w:t>危険性や環境を悪化させる恐れが少ない工場</w:t>
            </w:r>
            <w:r w:rsidRPr="00714773">
              <w:rPr>
                <w:rFonts w:hint="eastAsia"/>
                <w:vertAlign w:val="superscript"/>
              </w:rPr>
              <w:t>※２</w:t>
            </w:r>
          </w:p>
          <w:p w14:paraId="1ADED7B8" w14:textId="77777777" w:rsidR="00714773" w:rsidRPr="00714773" w:rsidRDefault="00714773" w:rsidP="0082704D">
            <w:pPr>
              <w:snapToGrid w:val="0"/>
              <w:spacing w:line="276" w:lineRule="auto"/>
            </w:pPr>
            <w:r w:rsidRPr="00714773">
              <w:rPr>
                <w:rFonts w:hint="eastAsia"/>
              </w:rPr>
              <w:t xml:space="preserve">□ </w:t>
            </w:r>
            <w:r w:rsidRPr="00714773">
              <w:t>3.</w:t>
            </w:r>
            <w:r w:rsidRPr="00714773">
              <w:rPr>
                <w:rFonts w:hint="eastAsia"/>
              </w:rPr>
              <w:t>危険性や環境を悪化させる恐れがやや多い工場</w:t>
            </w:r>
            <w:r w:rsidRPr="00714773">
              <w:rPr>
                <w:rFonts w:hint="eastAsia"/>
                <w:vertAlign w:val="superscript"/>
              </w:rPr>
              <w:t>※３</w:t>
            </w:r>
          </w:p>
          <w:p w14:paraId="720675B2" w14:textId="77777777" w:rsidR="00714773" w:rsidRPr="00714773" w:rsidRDefault="00714773" w:rsidP="0082704D">
            <w:pPr>
              <w:snapToGrid w:val="0"/>
              <w:spacing w:line="276" w:lineRule="auto"/>
            </w:pPr>
            <w:r w:rsidRPr="00714773">
              <w:rPr>
                <w:rFonts w:hint="eastAsia"/>
              </w:rPr>
              <w:t xml:space="preserve">□ </w:t>
            </w:r>
            <w:r w:rsidRPr="00714773">
              <w:t>4.</w:t>
            </w:r>
            <w:r w:rsidRPr="00714773">
              <w:rPr>
                <w:rFonts w:hint="eastAsia"/>
              </w:rPr>
              <w:t>危険性が大きいか又は著しく環境を悪化させる恐れがある工場</w:t>
            </w:r>
            <w:r w:rsidRPr="00714773">
              <w:rPr>
                <w:rFonts w:hint="eastAsia"/>
                <w:vertAlign w:val="superscript"/>
              </w:rPr>
              <w:t>※４</w:t>
            </w:r>
          </w:p>
          <w:p w14:paraId="7CDE3548" w14:textId="77777777" w:rsidR="00714773" w:rsidRPr="00714773" w:rsidRDefault="00714773" w:rsidP="0082704D">
            <w:pPr>
              <w:snapToGrid w:val="0"/>
              <w:spacing w:line="276" w:lineRule="auto"/>
            </w:pPr>
            <w:r w:rsidRPr="00714773">
              <w:rPr>
                <w:rFonts w:hint="eastAsia"/>
              </w:rPr>
              <w:t xml:space="preserve">□ </w:t>
            </w:r>
            <w:r w:rsidRPr="00714773">
              <w:t>5.</w:t>
            </w:r>
            <w:r w:rsidRPr="00714773">
              <w:rPr>
                <w:rFonts w:hint="eastAsia"/>
              </w:rPr>
              <w:t>その他（原動機不使用、工場以外）</w:t>
            </w:r>
          </w:p>
        </w:tc>
      </w:tr>
    </w:tbl>
    <w:p w14:paraId="1C06292C" w14:textId="77777777" w:rsidR="00714773" w:rsidRPr="00714773" w:rsidRDefault="00714773" w:rsidP="00714773">
      <w:pPr>
        <w:snapToGrid w:val="0"/>
        <w:rPr>
          <w:rFonts w:cs="Times New Roman"/>
          <w:sz w:val="21"/>
        </w:rPr>
      </w:pPr>
    </w:p>
    <w:p w14:paraId="336648BD" w14:textId="77777777" w:rsidR="00714773" w:rsidRPr="00714773" w:rsidRDefault="00714773" w:rsidP="00714773">
      <w:pPr>
        <w:snapToGrid w:val="0"/>
        <w:rPr>
          <w:rFonts w:cs="Times New Roman"/>
          <w:sz w:val="21"/>
        </w:rPr>
      </w:pPr>
      <w:r w:rsidRPr="00714773">
        <w:rPr>
          <w:rFonts w:cs="Times New Roman" w:hint="eastAsia"/>
          <w:sz w:val="21"/>
        </w:rPr>
        <w:t>（その他）</w:t>
      </w:r>
    </w:p>
    <w:tbl>
      <w:tblPr>
        <w:tblStyle w:val="12"/>
        <w:tblW w:w="9776" w:type="dxa"/>
        <w:jc w:val="center"/>
        <w:tblLook w:val="04A0" w:firstRow="1" w:lastRow="0" w:firstColumn="1" w:lastColumn="0" w:noHBand="0" w:noVBand="1"/>
      </w:tblPr>
      <w:tblGrid>
        <w:gridCol w:w="2830"/>
        <w:gridCol w:w="6946"/>
      </w:tblGrid>
      <w:tr w:rsidR="00714773" w:rsidRPr="00714773" w14:paraId="52DFDFAD" w14:textId="77777777" w:rsidTr="0082704D">
        <w:trPr>
          <w:jc w:val="center"/>
        </w:trPr>
        <w:tc>
          <w:tcPr>
            <w:tcW w:w="2830" w:type="dxa"/>
          </w:tcPr>
          <w:p w14:paraId="760146A2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項目</w:t>
            </w:r>
          </w:p>
        </w:tc>
        <w:tc>
          <w:tcPr>
            <w:tcW w:w="6946" w:type="dxa"/>
          </w:tcPr>
          <w:p w14:paraId="29FFBC19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内容</w:t>
            </w:r>
          </w:p>
        </w:tc>
      </w:tr>
      <w:tr w:rsidR="00714773" w:rsidRPr="00714773" w14:paraId="76325292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7194CC75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土地を選定した理由</w:t>
            </w:r>
          </w:p>
        </w:tc>
        <w:tc>
          <w:tcPr>
            <w:tcW w:w="6946" w:type="dxa"/>
            <w:vAlign w:val="center"/>
          </w:tcPr>
          <w:p w14:paraId="747491D2" w14:textId="77777777" w:rsidR="00714773" w:rsidRPr="00714773" w:rsidRDefault="00714773" w:rsidP="0082704D">
            <w:pPr>
              <w:snapToGrid w:val="0"/>
              <w:ind w:left="194" w:hangingChars="100" w:hanging="194"/>
            </w:pPr>
            <w:r w:rsidRPr="00714773">
              <w:rPr>
                <w:rFonts w:hint="eastAsia"/>
                <w:sz w:val="18"/>
                <w:szCs w:val="20"/>
              </w:rPr>
              <w:t>（提携・取引企業との距離やＩＣ・幹線道路との関係性、周辺集落との距離（影響）等を踏まえて記述してください。）</w:t>
            </w:r>
          </w:p>
          <w:p w14:paraId="370B2617" w14:textId="77777777" w:rsidR="00714773" w:rsidRPr="00714773" w:rsidRDefault="00714773" w:rsidP="0082704D">
            <w:pPr>
              <w:snapToGrid w:val="0"/>
            </w:pPr>
          </w:p>
          <w:p w14:paraId="41C1237C" w14:textId="77777777" w:rsidR="00714773" w:rsidRPr="00714773" w:rsidRDefault="00714773" w:rsidP="0082704D">
            <w:pPr>
              <w:snapToGrid w:val="0"/>
            </w:pPr>
          </w:p>
          <w:p w14:paraId="297B31CD" w14:textId="77777777" w:rsidR="00714773" w:rsidRPr="00714773" w:rsidRDefault="00714773" w:rsidP="0082704D">
            <w:pPr>
              <w:snapToGrid w:val="0"/>
            </w:pPr>
          </w:p>
        </w:tc>
      </w:tr>
      <w:tr w:rsidR="00714773" w:rsidRPr="00714773" w14:paraId="3712DA0B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0396A7B9" w14:textId="77777777" w:rsidR="00714773" w:rsidRPr="00714773" w:rsidRDefault="00714773" w:rsidP="0082704D">
            <w:pPr>
              <w:snapToGrid w:val="0"/>
              <w:jc w:val="center"/>
            </w:pPr>
            <w:r w:rsidRPr="00714773">
              <w:rPr>
                <w:rFonts w:hint="eastAsia"/>
              </w:rPr>
              <w:t>周辺環境への影響（騒音・臭気・交通等）と当該影響に対する対策</w:t>
            </w:r>
          </w:p>
        </w:tc>
        <w:tc>
          <w:tcPr>
            <w:tcW w:w="6946" w:type="dxa"/>
            <w:vAlign w:val="center"/>
          </w:tcPr>
          <w:p w14:paraId="45AD2146" w14:textId="77777777" w:rsidR="00714773" w:rsidRPr="00714773" w:rsidRDefault="00714773" w:rsidP="0082704D">
            <w:pPr>
              <w:snapToGrid w:val="0"/>
            </w:pPr>
          </w:p>
          <w:p w14:paraId="1DE255B2" w14:textId="77777777" w:rsidR="00714773" w:rsidRPr="00714773" w:rsidRDefault="00714773" w:rsidP="0082704D">
            <w:pPr>
              <w:snapToGrid w:val="0"/>
            </w:pPr>
          </w:p>
          <w:p w14:paraId="0EFE4A49" w14:textId="77777777" w:rsidR="00714773" w:rsidRPr="00714773" w:rsidRDefault="00714773" w:rsidP="0082704D">
            <w:pPr>
              <w:snapToGrid w:val="0"/>
            </w:pPr>
          </w:p>
          <w:p w14:paraId="4C7483F9" w14:textId="77777777" w:rsidR="00714773" w:rsidRPr="00714773" w:rsidRDefault="00714773" w:rsidP="0082704D">
            <w:pPr>
              <w:snapToGrid w:val="0"/>
            </w:pPr>
          </w:p>
          <w:p w14:paraId="2CF7BCCD" w14:textId="77777777" w:rsidR="00714773" w:rsidRPr="00714773" w:rsidRDefault="00714773" w:rsidP="0082704D">
            <w:pPr>
              <w:snapToGrid w:val="0"/>
            </w:pPr>
          </w:p>
        </w:tc>
      </w:tr>
    </w:tbl>
    <w:p w14:paraId="69439C1B" w14:textId="77777777" w:rsidR="00714773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kern w:val="0"/>
          <w:sz w:val="20"/>
        </w:rPr>
      </w:pPr>
    </w:p>
    <w:p w14:paraId="61C895EB" w14:textId="77777777" w:rsidR="00714773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※１　原動機を使用する工場で作業場の床面積の合計が</w:t>
      </w:r>
      <w:r w:rsidRPr="00714773">
        <w:rPr>
          <w:rFonts w:cs="Times New Roman"/>
          <w:kern w:val="0"/>
          <w:sz w:val="18"/>
          <w:szCs w:val="21"/>
        </w:rPr>
        <w:t>50㎡以下のもの</w:t>
      </w:r>
    </w:p>
    <w:p w14:paraId="672C379A" w14:textId="77777777" w:rsidR="00714773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※２　次のいずれかのもの　　①原動機を使用する工場で作業場の床面積の合計が</w:t>
      </w:r>
      <w:r w:rsidRPr="00714773">
        <w:rPr>
          <w:rFonts w:cs="Times New Roman"/>
          <w:kern w:val="0"/>
          <w:sz w:val="18"/>
          <w:szCs w:val="21"/>
        </w:rPr>
        <w:t>100㎡を超えるもの</w:t>
      </w:r>
    </w:p>
    <w:p w14:paraId="265E09FB" w14:textId="77777777" w:rsidR="00714773" w:rsidRPr="00714773" w:rsidRDefault="00714773" w:rsidP="00714773">
      <w:pPr>
        <w:autoSpaceDE w:val="0"/>
        <w:autoSpaceDN w:val="0"/>
        <w:snapToGrid w:val="0"/>
        <w:ind w:firstLineChars="1400" w:firstLine="2715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②建築基準法別表第２</w:t>
      </w:r>
      <w:r w:rsidRPr="00714773">
        <w:rPr>
          <w:rFonts w:cs="Times New Roman"/>
          <w:kern w:val="0"/>
          <w:sz w:val="18"/>
          <w:szCs w:val="21"/>
        </w:rPr>
        <w:t>(と)第３項に規定する工場</w:t>
      </w:r>
    </w:p>
    <w:p w14:paraId="00B19F67" w14:textId="77777777" w:rsidR="00714773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※３　次のいずれかのもの　　①原動機を使用する工場で作業場の床面積の合計が</w:t>
      </w:r>
      <w:r w:rsidRPr="00714773">
        <w:rPr>
          <w:rFonts w:cs="Times New Roman"/>
          <w:kern w:val="0"/>
          <w:sz w:val="18"/>
          <w:szCs w:val="21"/>
        </w:rPr>
        <w:t>150㎡を超えるもの</w:t>
      </w:r>
    </w:p>
    <w:p w14:paraId="393CF541" w14:textId="77777777" w:rsidR="00714773" w:rsidRPr="00714773" w:rsidRDefault="00714773" w:rsidP="00714773">
      <w:pPr>
        <w:autoSpaceDE w:val="0"/>
        <w:autoSpaceDN w:val="0"/>
        <w:snapToGrid w:val="0"/>
        <w:ind w:firstLineChars="1400" w:firstLine="2715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②建築基準法別表第２</w:t>
      </w:r>
      <w:r w:rsidRPr="00714773">
        <w:rPr>
          <w:rFonts w:cs="Times New Roman"/>
          <w:kern w:val="0"/>
          <w:sz w:val="18"/>
          <w:szCs w:val="21"/>
        </w:rPr>
        <w:t>(ぬ)第３項に規定する工場</w:t>
      </w:r>
    </w:p>
    <w:p w14:paraId="5DAD017B" w14:textId="77777777" w:rsidR="00714773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kern w:val="0"/>
          <w:sz w:val="18"/>
          <w:szCs w:val="21"/>
        </w:rPr>
      </w:pPr>
      <w:r w:rsidRPr="00714773">
        <w:rPr>
          <w:rFonts w:cs="Times New Roman" w:hint="eastAsia"/>
          <w:kern w:val="0"/>
          <w:sz w:val="18"/>
          <w:szCs w:val="21"/>
        </w:rPr>
        <w:t>※４　建築基準法別表第２</w:t>
      </w:r>
      <w:r w:rsidRPr="00714773">
        <w:rPr>
          <w:rFonts w:cs="Times New Roman"/>
          <w:kern w:val="0"/>
          <w:sz w:val="18"/>
          <w:szCs w:val="21"/>
        </w:rPr>
        <w:t>(る)第１項に規定する建築物</w:t>
      </w:r>
    </w:p>
    <w:p w14:paraId="4442AF6A" w14:textId="329372EF" w:rsidR="00C541A7" w:rsidRPr="00714773" w:rsidRDefault="00714773" w:rsidP="00714773">
      <w:pPr>
        <w:autoSpaceDE w:val="0"/>
        <w:autoSpaceDN w:val="0"/>
        <w:snapToGrid w:val="0"/>
        <w:jc w:val="left"/>
        <w:rPr>
          <w:rFonts w:cs="Times New Roman"/>
          <w:snapToGrid w:val="0"/>
          <w:sz w:val="8"/>
          <w:szCs w:val="8"/>
        </w:rPr>
      </w:pPr>
      <w:r w:rsidRPr="00714773">
        <w:rPr>
          <w:rFonts w:cs="Times New Roman" w:hint="eastAsia"/>
          <w:kern w:val="0"/>
          <w:sz w:val="18"/>
          <w:szCs w:val="21"/>
        </w:rPr>
        <w:t>※５　上記</w:t>
      </w:r>
      <w:r w:rsidRPr="00714773">
        <w:rPr>
          <w:rFonts w:cs="Times New Roman"/>
          <w:kern w:val="0"/>
          <w:sz w:val="18"/>
          <w:szCs w:val="21"/>
        </w:rPr>
        <w:t>3及び4の工場は、原則として基本集落等から50ｍ以内の場所に建築することはできません。</w:t>
      </w:r>
    </w:p>
    <w:sectPr w:rsidR="00C541A7" w:rsidRPr="00714773" w:rsidSect="00754F7A">
      <w:pgSz w:w="11906" w:h="16838"/>
      <w:pgMar w:top="1588" w:right="1077" w:bottom="1418" w:left="1077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74728" w14:textId="77777777" w:rsidR="00F82E3C" w:rsidRDefault="00F82E3C" w:rsidP="001D6739">
      <w:r>
        <w:separator/>
      </w:r>
    </w:p>
  </w:endnote>
  <w:endnote w:type="continuationSeparator" w:id="0">
    <w:p w14:paraId="7C67EAE3" w14:textId="77777777" w:rsidR="00F82E3C" w:rsidRDefault="00F82E3C" w:rsidP="001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05752" w14:textId="77777777" w:rsidR="00F82E3C" w:rsidRDefault="00F82E3C" w:rsidP="001D6739">
      <w:r>
        <w:separator/>
      </w:r>
    </w:p>
  </w:footnote>
  <w:footnote w:type="continuationSeparator" w:id="0">
    <w:p w14:paraId="1A003AAE" w14:textId="77777777" w:rsidR="00F82E3C" w:rsidRDefault="00F82E3C" w:rsidP="001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A3"/>
    <w:rsid w:val="000076C2"/>
    <w:rsid w:val="00024B57"/>
    <w:rsid w:val="000510AE"/>
    <w:rsid w:val="00085BE9"/>
    <w:rsid w:val="00090D9F"/>
    <w:rsid w:val="00091054"/>
    <w:rsid w:val="000A3024"/>
    <w:rsid w:val="000B58AD"/>
    <w:rsid w:val="00100B00"/>
    <w:rsid w:val="00112FCE"/>
    <w:rsid w:val="00154631"/>
    <w:rsid w:val="00161272"/>
    <w:rsid w:val="00170677"/>
    <w:rsid w:val="00174B54"/>
    <w:rsid w:val="001A1891"/>
    <w:rsid w:val="001C5DA6"/>
    <w:rsid w:val="001D6739"/>
    <w:rsid w:val="0021512A"/>
    <w:rsid w:val="00222526"/>
    <w:rsid w:val="00244CA9"/>
    <w:rsid w:val="00277E60"/>
    <w:rsid w:val="002D688A"/>
    <w:rsid w:val="002E2CD2"/>
    <w:rsid w:val="002E6111"/>
    <w:rsid w:val="002E7929"/>
    <w:rsid w:val="00362405"/>
    <w:rsid w:val="003844A6"/>
    <w:rsid w:val="00386567"/>
    <w:rsid w:val="003B1BD9"/>
    <w:rsid w:val="003D2D69"/>
    <w:rsid w:val="003D7483"/>
    <w:rsid w:val="003E58B1"/>
    <w:rsid w:val="003F032D"/>
    <w:rsid w:val="00454BEC"/>
    <w:rsid w:val="00477544"/>
    <w:rsid w:val="004B167F"/>
    <w:rsid w:val="004B7928"/>
    <w:rsid w:val="004C61F1"/>
    <w:rsid w:val="004F3DA3"/>
    <w:rsid w:val="004F48CA"/>
    <w:rsid w:val="00563BF7"/>
    <w:rsid w:val="005723D3"/>
    <w:rsid w:val="00597F42"/>
    <w:rsid w:val="005B3A56"/>
    <w:rsid w:val="005D24F4"/>
    <w:rsid w:val="00623FCF"/>
    <w:rsid w:val="00627635"/>
    <w:rsid w:val="006569B9"/>
    <w:rsid w:val="006617CE"/>
    <w:rsid w:val="006B5A41"/>
    <w:rsid w:val="00714773"/>
    <w:rsid w:val="00715729"/>
    <w:rsid w:val="00720409"/>
    <w:rsid w:val="00753CFD"/>
    <w:rsid w:val="00754F7A"/>
    <w:rsid w:val="00790CEC"/>
    <w:rsid w:val="007C12A3"/>
    <w:rsid w:val="007C1E8D"/>
    <w:rsid w:val="007E5FA4"/>
    <w:rsid w:val="00806B7C"/>
    <w:rsid w:val="008216E6"/>
    <w:rsid w:val="008941AB"/>
    <w:rsid w:val="008B3E05"/>
    <w:rsid w:val="008C40CB"/>
    <w:rsid w:val="008D06A4"/>
    <w:rsid w:val="008D0DA9"/>
    <w:rsid w:val="008E06EB"/>
    <w:rsid w:val="008E6063"/>
    <w:rsid w:val="008F17FB"/>
    <w:rsid w:val="008F4A79"/>
    <w:rsid w:val="00914F36"/>
    <w:rsid w:val="00924264"/>
    <w:rsid w:val="00934E9C"/>
    <w:rsid w:val="0094540E"/>
    <w:rsid w:val="00991141"/>
    <w:rsid w:val="009A3B61"/>
    <w:rsid w:val="009B7E47"/>
    <w:rsid w:val="009C7DA9"/>
    <w:rsid w:val="00A06B2F"/>
    <w:rsid w:val="00A32F21"/>
    <w:rsid w:val="00A44661"/>
    <w:rsid w:val="00A8616B"/>
    <w:rsid w:val="00AE462D"/>
    <w:rsid w:val="00B03883"/>
    <w:rsid w:val="00B34E08"/>
    <w:rsid w:val="00B50506"/>
    <w:rsid w:val="00B57A85"/>
    <w:rsid w:val="00BA79EC"/>
    <w:rsid w:val="00C05C5E"/>
    <w:rsid w:val="00C36ABD"/>
    <w:rsid w:val="00C541A7"/>
    <w:rsid w:val="00C64198"/>
    <w:rsid w:val="00CC03B3"/>
    <w:rsid w:val="00D04CAA"/>
    <w:rsid w:val="00D16A62"/>
    <w:rsid w:val="00D22BB9"/>
    <w:rsid w:val="00D240C7"/>
    <w:rsid w:val="00D4484B"/>
    <w:rsid w:val="00D50153"/>
    <w:rsid w:val="00D52E20"/>
    <w:rsid w:val="00D801B7"/>
    <w:rsid w:val="00D869B0"/>
    <w:rsid w:val="00D9388C"/>
    <w:rsid w:val="00DD2BF8"/>
    <w:rsid w:val="00DF347B"/>
    <w:rsid w:val="00E36782"/>
    <w:rsid w:val="00E37E18"/>
    <w:rsid w:val="00E41C81"/>
    <w:rsid w:val="00E64B84"/>
    <w:rsid w:val="00E81063"/>
    <w:rsid w:val="00ED5784"/>
    <w:rsid w:val="00EF7383"/>
    <w:rsid w:val="00F01272"/>
    <w:rsid w:val="00F401DF"/>
    <w:rsid w:val="00F619B7"/>
    <w:rsid w:val="00F82E3C"/>
    <w:rsid w:val="00F925CB"/>
    <w:rsid w:val="00FA23F8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E39667"/>
  <w15:docId w15:val="{7F54802B-5487-40B9-81F8-C55740C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39"/>
  </w:style>
  <w:style w:type="paragraph" w:styleId="a5">
    <w:name w:val="footer"/>
    <w:basedOn w:val="a"/>
    <w:link w:val="a6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39"/>
  </w:style>
  <w:style w:type="paragraph" w:styleId="a7">
    <w:name w:val="Balloon Text"/>
    <w:basedOn w:val="a"/>
    <w:link w:val="a8"/>
    <w:uiPriority w:val="99"/>
    <w:semiHidden/>
    <w:unhideWhenUsed/>
    <w:rsid w:val="008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6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F4A7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hAnsi="Century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8F4A79"/>
    <w:rPr>
      <w:rFonts w:hAnsi="Century" w:cs="ＭＳ 明朝"/>
      <w:sz w:val="21"/>
      <w:szCs w:val="21"/>
    </w:rPr>
  </w:style>
  <w:style w:type="table" w:styleId="ab">
    <w:name w:val="Table Grid"/>
    <w:basedOn w:val="a1"/>
    <w:uiPriority w:val="39"/>
    <w:rsid w:val="00D1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E06EB"/>
    <w:rPr>
      <w:color w:val="808080"/>
    </w:rPr>
  </w:style>
  <w:style w:type="table" w:customStyle="1" w:styleId="1">
    <w:name w:val="表 (格子)1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F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0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b"/>
    <w:uiPriority w:val="39"/>
    <w:rsid w:val="00C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A949-24AF-465A-B113-CEBEAEAE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近藤佑樹</cp:lastModifiedBy>
  <cp:revision>12</cp:revision>
  <cp:lastPrinted>2025-08-15T03:57:00Z</cp:lastPrinted>
  <dcterms:created xsi:type="dcterms:W3CDTF">2025-11-13T04:10:00Z</dcterms:created>
  <dcterms:modified xsi:type="dcterms:W3CDTF">2026-02-26T02:44:00Z</dcterms:modified>
</cp:coreProperties>
</file>